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DD" w:rsidRPr="00474BDD" w:rsidRDefault="00474BDD" w:rsidP="00474BDD">
      <w:pPr>
        <w:pStyle w:val="a5"/>
        <w:shd w:val="clear" w:color="auto" w:fill="FFFFFF"/>
        <w:spacing w:line="450" w:lineRule="atLeast"/>
        <w:jc w:val="center"/>
        <w:rPr>
          <w:rFonts w:ascii="微软雅黑" w:eastAsia="微软雅黑" w:hAnsi="微软雅黑" w:hint="eastAsia"/>
          <w:b/>
          <w:color w:val="333333"/>
        </w:rPr>
      </w:pPr>
      <w:r w:rsidRPr="00474BDD">
        <w:rPr>
          <w:rFonts w:ascii="微软雅黑" w:eastAsia="微软雅黑" w:hAnsi="微软雅黑" w:hint="eastAsia"/>
          <w:b/>
          <w:color w:val="333333"/>
        </w:rPr>
        <w:t>国家广电总局办公厅关于申报2020年度广电总局部级社科研究项目的通知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各省、自治区、直辖市及计划单列市、新疆生产建设兵团广播电视局，广电总局机关各部门、直属各单位，各广播电视、网络视听单位，有关高等院校、科研机构：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为切实加强对广播电视和网络视听行业重大理论和实践问题的研究，现启动2020年度部级社科研究项目申报工作，有关事项通知如下：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Style w:val="a6"/>
          <w:rFonts w:ascii="微软雅黑" w:eastAsia="微软雅黑" w:hAnsi="微软雅黑" w:hint="eastAsia"/>
          <w:color w:val="333333"/>
        </w:rPr>
        <w:t>一、总体要求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以习近平新时代</w:t>
      </w:r>
      <w:r>
        <w:rPr>
          <w:rFonts w:ascii="微软雅黑" w:eastAsia="微软雅黑" w:hAnsi="微软雅黑" w:hint="eastAsia"/>
          <w:color w:val="000000"/>
        </w:rPr>
        <w:t>中国特色社会主义思想为指导，深入贯彻党的十九</w:t>
      </w:r>
      <w:r>
        <w:rPr>
          <w:rFonts w:ascii="微软雅黑" w:eastAsia="微软雅黑" w:hAnsi="微软雅黑" w:hint="eastAsia"/>
          <w:color w:val="333333"/>
        </w:rPr>
        <w:t>大和十九届二中、三中、四中全会精神，增强“四个意识”，坚定“四个自信”，做到“两个维护”，全面落实全国宣传思想工作会议和全国广播电视工作会议精神，坚持围绕中心、服务大局，立足新时代广播电视和网络视听工作职责使命，紧密结合新情况新问题，着力加强重点、难点、重大战略问题和实践问题研究，更好地为管理决策服务、为事业产业发展服务。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Style w:val="a6"/>
          <w:rFonts w:ascii="微软雅黑" w:eastAsia="微软雅黑" w:hAnsi="微软雅黑" w:hint="eastAsia"/>
          <w:color w:val="333333"/>
        </w:rPr>
        <w:t>二、选题范围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可参考《2020年度国家广播电视总局部级社科研究项目选题方向和参考选题》，也可结合全国广播电视工作会议精神，自行设计与广播电视、网络视听相关的课题申报。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Style w:val="a6"/>
          <w:rFonts w:ascii="微软雅黑" w:eastAsia="微软雅黑" w:hAnsi="微软雅黑" w:hint="eastAsia"/>
          <w:color w:val="333333"/>
        </w:rPr>
        <w:t>三、申请资格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（一）广电总局部级社科研究项目面向全国广播电视和网络视听行业、相关研究机构、高等院校等，实行公平竞争、择优立项。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（二）项目申请人须具备下列条件：遵守中华人民共和国宪法和法律；具有独立开展研究和组织开展研究的能力，能够承担实质性研究工作；项目负责人一</w:t>
      </w:r>
      <w:r>
        <w:rPr>
          <w:rFonts w:ascii="微软雅黑" w:eastAsia="微软雅黑" w:hAnsi="微软雅黑" w:hint="eastAsia"/>
          <w:color w:val="333333"/>
        </w:rPr>
        <w:lastRenderedPageBreak/>
        <w:t>般应具有副高级（含）以上专业技术职称或正处级及以上管理职务，并组建3到6人（包含项目负责人）的课题组。课题组成员均须实质性参与项目研究。项目负责人不具备以上职称（职务）要求的，须由两名以上具备申报资格的人员推荐。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（三）项目管理单位（项目负责人所在单位）须符合以下条件：在相关领域具有较雄厚的学术资源和研究实力；能够提供项目的管理服务；能够提供开展研究的必要条件并承诺信誉保证。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（四）项目负责人同年度只能申报一个广电总局部级社科研究项目；项目组成员同年度最多参与两个广电总局部级社科研究项目申请。</w:t>
      </w:r>
    </w:p>
    <w:p w:rsidR="00474BDD" w:rsidRDefault="009D58C7" w:rsidP="009D58C7">
      <w:pPr>
        <w:pStyle w:val="a5"/>
        <w:shd w:val="clear" w:color="auto" w:fill="FFFFFF"/>
        <w:spacing w:before="0" w:beforeAutospacing="0" w:after="0" w:afterAutospacing="0" w:line="450" w:lineRule="atLeast"/>
        <w:ind w:firstLineChars="200"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</w:t>
      </w:r>
      <w:r w:rsidR="00474BDD">
        <w:rPr>
          <w:rFonts w:ascii="微软雅黑" w:eastAsia="微软雅黑" w:hAnsi="微软雅黑" w:hint="eastAsia"/>
          <w:color w:val="333333"/>
        </w:rPr>
        <w:t>五</w:t>
      </w:r>
      <w:r>
        <w:rPr>
          <w:rFonts w:ascii="微软雅黑" w:eastAsia="微软雅黑" w:hAnsi="微软雅黑" w:hint="eastAsia"/>
          <w:color w:val="333333"/>
        </w:rPr>
        <w:t>）</w:t>
      </w:r>
      <w:r w:rsidR="00474BDD">
        <w:rPr>
          <w:rFonts w:ascii="微软雅黑" w:eastAsia="微软雅黑" w:hAnsi="微软雅黑" w:hint="eastAsia"/>
          <w:color w:val="333333"/>
        </w:rPr>
        <w:t>在研的广电总局部级社科研究项目的项目负责人不能申报新项目。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（六）凡申报本年度国家其他项目者，不得以同一选题申报总局部级社科研究项目。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Style w:val="a6"/>
          <w:rFonts w:ascii="微软雅黑" w:eastAsia="微软雅黑" w:hAnsi="微软雅黑" w:hint="eastAsia"/>
          <w:color w:val="333333"/>
        </w:rPr>
        <w:t>四、项目要求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广电总局部级社科研究项目实施时限一般为一年（以签订立项合同起开始计算），成果形式为研究报告、专著等。本年度入选的研究项目资助额度为5万元。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Style w:val="a6"/>
          <w:rFonts w:ascii="微软雅黑" w:eastAsia="微软雅黑" w:hAnsi="微软雅黑" w:hint="eastAsia"/>
          <w:color w:val="333333"/>
        </w:rPr>
        <w:t>五、材料报送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申请人认真填写《国家广播电视总局部级社科研究项目申请书》，一式5份（1份原件，4份复印件），用A3纸双面印制、中缝装订。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申请书（只接收中国邮政特快专递（EMS））邮寄至：北京市西城区复兴门外大街２号，国家广播电视总局社科研究项目规划办公室，邮政编码:100866。同时将申请书word电子版发送至邮箱：gdsk@nrta.gov.cn，邮件主题、申请</w:t>
      </w:r>
      <w:r>
        <w:rPr>
          <w:rFonts w:ascii="微软雅黑" w:eastAsia="微软雅黑" w:hAnsi="微软雅黑" w:hint="eastAsia"/>
          <w:color w:val="333333"/>
        </w:rPr>
        <w:lastRenderedPageBreak/>
        <w:t>书请以“申报人姓名+所在单位+2020申报书”命名。申报截止日期为2020年4月10日（以中国邮政邮戳为准），逾期不予受理。</w:t>
      </w:r>
    </w:p>
    <w:p w:rsidR="00474BDD" w:rsidRDefault="00474BDD" w:rsidP="007A2F31">
      <w:pPr>
        <w:pStyle w:val="a5"/>
        <w:shd w:val="clear" w:color="auto" w:fill="FFFFFF"/>
        <w:spacing w:before="0" w:beforeAutospacing="0" w:after="0" w:afterAutospacing="0" w:line="450" w:lineRule="atLeast"/>
        <w:ind w:firstLineChars="200"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每个相关资料从国家广播电视总局官方网站（http://www.nrta.gov.cn），“新闻”栏“专项工作”中“部级社科研究项目管理”内下载。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申报过程中如有疑问，请与国家广播电视总局社科研究项目规划办联系。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联系人：马婷婷  010-86093064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          王   博  010-86096371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特此通知。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附件：</w:t>
      </w:r>
      <w:hyperlink r:id="rId7" w:history="1">
        <w:r>
          <w:rPr>
            <w:rFonts w:ascii="微软雅黑" w:eastAsia="微软雅黑" w:hAnsi="微软雅黑"/>
            <w:noProof/>
            <w:color w:val="0000FF"/>
          </w:rPr>
          <w:drawing>
            <wp:inline distT="0" distB="0" distL="0" distR="0">
              <wp:extent cx="152400" cy="152400"/>
              <wp:effectExtent l="0" t="0" r="0" b="0"/>
              <wp:docPr id="3" name="图片 3" descr="http://www.nrta.gov.cn/module/jslib/icons/acrobat.pn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nrta.gov.cn/module/jslib/icons/acrobat.pn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7"/>
            <w:rFonts w:ascii="微软雅黑" w:eastAsia="微软雅黑" w:hAnsi="微软雅黑" w:hint="eastAsia"/>
          </w:rPr>
          <w:t>1.2020年度国家广播电视总局部级社科研究项目选题方向及参考选题.pdf</w:t>
        </w:r>
      </w:hyperlink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       </w:t>
      </w:r>
      <w:hyperlink r:id="rId9" w:history="1">
        <w:r>
          <w:rPr>
            <w:rFonts w:ascii="微软雅黑" w:eastAsia="微软雅黑" w:hAnsi="微软雅黑"/>
            <w:noProof/>
            <w:color w:val="0000FF"/>
          </w:rPr>
          <w:drawing>
            <wp:inline distT="0" distB="0" distL="0" distR="0">
              <wp:extent cx="152400" cy="152400"/>
              <wp:effectExtent l="0" t="0" r="0" b="0"/>
              <wp:docPr id="2" name="图片 2" descr="http://www.nrta.gov.cn/module/jslib/icons/word.png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nrta.gov.cn/module/jslib/icons/word.png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7"/>
            <w:rFonts w:ascii="微软雅黑" w:eastAsia="微软雅黑" w:hAnsi="微软雅黑" w:hint="eastAsia"/>
          </w:rPr>
          <w:t>２.2020年度国家广播电视总局部级社科研究项目申请书.doc</w:t>
        </w:r>
      </w:hyperlink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      </w:t>
      </w:r>
      <w:bookmarkStart w:id="0" w:name="_GoBack"/>
      <w:bookmarkEnd w:id="0"/>
      <w:r>
        <w:rPr>
          <w:rFonts w:ascii="微软雅黑" w:eastAsia="微软雅黑" w:hAnsi="微软雅黑" w:hint="eastAsia"/>
          <w:color w:val="333333"/>
        </w:rPr>
        <w:t> </w:t>
      </w:r>
      <w:hyperlink r:id="rId11" w:history="1">
        <w:r>
          <w:rPr>
            <w:rFonts w:ascii="微软雅黑" w:eastAsia="微软雅黑" w:hAnsi="微软雅黑"/>
            <w:noProof/>
            <w:color w:val="0000FF"/>
          </w:rPr>
          <w:drawing>
            <wp:inline distT="0" distB="0" distL="0" distR="0">
              <wp:extent cx="152400" cy="152400"/>
              <wp:effectExtent l="0" t="0" r="0" b="0"/>
              <wp:docPr id="1" name="图片 1" descr="http://www.nrta.gov.cn/module/jslib/icons/acrobat.png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nrta.gov.cn/module/jslib/icons/acrobat.png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7"/>
            <w:rFonts w:ascii="微软雅黑" w:eastAsia="微软雅黑" w:hAnsi="微软雅黑" w:hint="eastAsia"/>
          </w:rPr>
          <w:t>3.2020年度国家广播电视总局部级社科研究项目申报说明.pdf</w:t>
        </w:r>
      </w:hyperlink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jc w:val="righ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国家广播电视总局办公厅</w:t>
      </w:r>
    </w:p>
    <w:p w:rsidR="00474BDD" w:rsidRDefault="00474BDD" w:rsidP="00474BDD">
      <w:pPr>
        <w:pStyle w:val="a5"/>
        <w:shd w:val="clear" w:color="auto" w:fill="FFFFFF"/>
        <w:spacing w:before="0" w:beforeAutospacing="0" w:after="0" w:afterAutospacing="0" w:line="450" w:lineRule="atLeast"/>
        <w:jc w:val="righ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2020年2月5日      </w:t>
      </w:r>
    </w:p>
    <w:p w:rsidR="005B194D" w:rsidRDefault="005B194D"/>
    <w:sectPr w:rsidR="005B1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8DA" w:rsidRDefault="002648DA" w:rsidP="00474BDD">
      <w:r>
        <w:separator/>
      </w:r>
    </w:p>
  </w:endnote>
  <w:endnote w:type="continuationSeparator" w:id="0">
    <w:p w:rsidR="002648DA" w:rsidRDefault="002648DA" w:rsidP="0047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8DA" w:rsidRDefault="002648DA" w:rsidP="00474BDD">
      <w:r>
        <w:separator/>
      </w:r>
    </w:p>
  </w:footnote>
  <w:footnote w:type="continuationSeparator" w:id="0">
    <w:p w:rsidR="002648DA" w:rsidRDefault="002648DA" w:rsidP="00474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96"/>
    <w:rsid w:val="00086063"/>
    <w:rsid w:val="00167E56"/>
    <w:rsid w:val="002648DA"/>
    <w:rsid w:val="0047311E"/>
    <w:rsid w:val="00474BDD"/>
    <w:rsid w:val="005B194D"/>
    <w:rsid w:val="0063533A"/>
    <w:rsid w:val="00722496"/>
    <w:rsid w:val="007A2F31"/>
    <w:rsid w:val="009D58C7"/>
    <w:rsid w:val="00B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4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4B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4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4BD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74B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74BDD"/>
    <w:rPr>
      <w:b/>
      <w:bCs/>
    </w:rPr>
  </w:style>
  <w:style w:type="character" w:styleId="a7">
    <w:name w:val="Hyperlink"/>
    <w:basedOn w:val="a0"/>
    <w:uiPriority w:val="99"/>
    <w:semiHidden/>
    <w:unhideWhenUsed/>
    <w:rsid w:val="00474BDD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74BD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74B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4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4B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4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4BD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74B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74BDD"/>
    <w:rPr>
      <w:b/>
      <w:bCs/>
    </w:rPr>
  </w:style>
  <w:style w:type="character" w:styleId="a7">
    <w:name w:val="Hyperlink"/>
    <w:basedOn w:val="a0"/>
    <w:uiPriority w:val="99"/>
    <w:semiHidden/>
    <w:unhideWhenUsed/>
    <w:rsid w:val="00474BDD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74BD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74B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rta.gov.cn/module/download/downfile.jsp?classid=0&amp;filename=07e31793a68b4af9b1b5f30ab397be05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rta.gov.cn/module/download/downfile.jsp?classid=0&amp;filename=4dab77ec92c441ed9f6ec8442f786bf6.pdf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nrta.gov.cn/module/download/downfile.jsp?classid=0&amp;filename=dc2c89034c46499f91bfff06222f7126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287</Words>
  <Characters>1637</Characters>
  <Application>Microsoft Office Word</Application>
  <DocSecurity>0</DocSecurity>
  <Lines>13</Lines>
  <Paragraphs>3</Paragraphs>
  <ScaleCrop>false</ScaleCrop>
  <Company>LENOVO.com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dcterms:created xsi:type="dcterms:W3CDTF">2020-03-03T03:19:00Z</dcterms:created>
  <dcterms:modified xsi:type="dcterms:W3CDTF">2020-03-03T03:22:00Z</dcterms:modified>
</cp:coreProperties>
</file>