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202" w:rsidRDefault="007E0990">
      <w:pPr>
        <w:adjustRightInd w:val="0"/>
        <w:snapToGrid w:val="0"/>
        <w:spacing w:line="680" w:lineRule="exact"/>
        <w:rPr>
          <w:rFonts w:ascii="Times New Roman" w:eastAsia="仿宋" w:hAnsi="Times New Roman" w:cs="Times New Roman"/>
          <w:sz w:val="32"/>
          <w:szCs w:val="32"/>
        </w:rPr>
      </w:pPr>
      <w:r>
        <w:rPr>
          <w:rFonts w:ascii="Times New Roman" w:eastAsia="仿宋" w:hAnsi="Times New Roman" w:cs="Times New Roman"/>
          <w:sz w:val="32"/>
          <w:szCs w:val="32"/>
        </w:rPr>
        <w:t>附件</w:t>
      </w:r>
      <w:r>
        <w:rPr>
          <w:rFonts w:ascii="Times New Roman" w:eastAsia="仿宋" w:hAnsi="Times New Roman" w:cs="Times New Roman"/>
          <w:sz w:val="32"/>
          <w:szCs w:val="32"/>
        </w:rPr>
        <w:t>1</w:t>
      </w:r>
      <w:r>
        <w:rPr>
          <w:rFonts w:ascii="Times New Roman" w:eastAsia="仿宋" w:hAnsi="Times New Roman" w:cs="Times New Roman"/>
          <w:sz w:val="32"/>
          <w:szCs w:val="32"/>
        </w:rPr>
        <w:t>：</w:t>
      </w:r>
    </w:p>
    <w:p w:rsidR="00262202" w:rsidRDefault="007E0990">
      <w:pPr>
        <w:adjustRightInd w:val="0"/>
        <w:snapToGrid w:val="0"/>
        <w:spacing w:line="680" w:lineRule="exact"/>
        <w:jc w:val="center"/>
        <w:rPr>
          <w:rFonts w:ascii="Times New Roman" w:eastAsia="方正大标宋_GBK" w:hAnsi="Times New Roman" w:cs="Times New Roman"/>
          <w:sz w:val="44"/>
          <w:szCs w:val="44"/>
        </w:rPr>
      </w:pPr>
      <w:r>
        <w:rPr>
          <w:rFonts w:ascii="Times New Roman" w:eastAsia="方正大标宋_GBK" w:hAnsi="Times New Roman" w:cs="Times New Roman"/>
          <w:sz w:val="44"/>
          <w:szCs w:val="44"/>
        </w:rPr>
        <w:t>扬州市</w:t>
      </w:r>
      <w:r>
        <w:rPr>
          <w:rFonts w:ascii="Times New Roman" w:eastAsia="方正大标宋_GBK" w:hAnsi="Times New Roman" w:cs="Times New Roman"/>
          <w:sz w:val="44"/>
          <w:szCs w:val="44"/>
        </w:rPr>
        <w:t>“</w:t>
      </w:r>
      <w:r>
        <w:rPr>
          <w:rFonts w:ascii="Times New Roman" w:eastAsia="方正大标宋_GBK" w:hAnsi="Times New Roman" w:cs="Times New Roman"/>
          <w:sz w:val="44"/>
          <w:szCs w:val="44"/>
        </w:rPr>
        <w:t>十四五</w:t>
      </w:r>
      <w:r>
        <w:rPr>
          <w:rFonts w:ascii="Times New Roman" w:eastAsia="方正大标宋_GBK" w:hAnsi="Times New Roman" w:cs="Times New Roman"/>
          <w:sz w:val="44"/>
          <w:szCs w:val="44"/>
        </w:rPr>
        <w:t>”</w:t>
      </w:r>
      <w:r>
        <w:rPr>
          <w:rFonts w:ascii="Times New Roman" w:eastAsia="方正大标宋_GBK" w:hAnsi="Times New Roman" w:cs="Times New Roman"/>
          <w:sz w:val="44"/>
          <w:szCs w:val="44"/>
        </w:rPr>
        <w:t>规划前期研究重大课题</w:t>
      </w:r>
      <w:r>
        <w:rPr>
          <w:rFonts w:ascii="Times New Roman" w:eastAsia="方正大标宋_GBK" w:hAnsi="Times New Roman" w:cs="Times New Roman" w:hint="eastAsia"/>
          <w:sz w:val="44"/>
          <w:szCs w:val="44"/>
        </w:rPr>
        <w:t>计划</w:t>
      </w:r>
      <w:r>
        <w:rPr>
          <w:rFonts w:ascii="Times New Roman" w:eastAsia="方正大标宋_GBK" w:hAnsi="Times New Roman" w:cs="Times New Roman"/>
          <w:sz w:val="44"/>
          <w:szCs w:val="44"/>
        </w:rPr>
        <w:t>表</w:t>
      </w:r>
    </w:p>
    <w:p w:rsidR="00262202" w:rsidRDefault="00262202">
      <w:pPr>
        <w:adjustRightInd w:val="0"/>
        <w:snapToGrid w:val="0"/>
        <w:spacing w:line="300" w:lineRule="exact"/>
        <w:jc w:val="center"/>
        <w:rPr>
          <w:rFonts w:ascii="Times New Roman" w:eastAsia="方正大标宋_GBK" w:hAnsi="Times New Roman" w:cs="Times New Roman"/>
          <w:szCs w:val="21"/>
        </w:rPr>
      </w:pPr>
    </w:p>
    <w:tbl>
      <w:tblPr>
        <w:tblStyle w:val="a7"/>
        <w:tblW w:w="14297" w:type="dxa"/>
        <w:jc w:val="center"/>
        <w:tblInd w:w="-473" w:type="dxa"/>
        <w:tblLayout w:type="fixed"/>
        <w:tblLook w:val="04A0"/>
      </w:tblPr>
      <w:tblGrid>
        <w:gridCol w:w="806"/>
        <w:gridCol w:w="1754"/>
        <w:gridCol w:w="7652"/>
        <w:gridCol w:w="1265"/>
        <w:gridCol w:w="1680"/>
        <w:gridCol w:w="1140"/>
      </w:tblGrid>
      <w:tr w:rsidR="00262202">
        <w:trPr>
          <w:trHeight w:val="596"/>
          <w:tblHeader/>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262202" w:rsidRDefault="007E0990">
            <w:pPr>
              <w:spacing w:line="280" w:lineRule="exact"/>
              <w:jc w:val="center"/>
              <w:rPr>
                <w:rFonts w:ascii="Times New Roman" w:eastAsia="方正黑体_GBK" w:hAnsi="Times New Roman" w:cs="Times New Roman"/>
                <w:sz w:val="18"/>
                <w:szCs w:val="18"/>
              </w:rPr>
            </w:pPr>
            <w:r>
              <w:rPr>
                <w:rFonts w:ascii="Times New Roman" w:eastAsia="方正黑体_GBK" w:hAnsi="Times New Roman" w:cs="Times New Roman"/>
                <w:sz w:val="18"/>
                <w:szCs w:val="18"/>
              </w:rPr>
              <w:t>序号</w:t>
            </w:r>
          </w:p>
        </w:tc>
        <w:tc>
          <w:tcPr>
            <w:tcW w:w="1754"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方正黑体_GBK" w:hAnsi="Times New Roman" w:cs="Times New Roman"/>
                <w:sz w:val="18"/>
                <w:szCs w:val="18"/>
              </w:rPr>
            </w:pPr>
            <w:r>
              <w:rPr>
                <w:rFonts w:ascii="Times New Roman" w:eastAsia="方正黑体_GBK" w:hAnsi="Times New Roman" w:cs="Times New Roman"/>
                <w:sz w:val="18"/>
                <w:szCs w:val="18"/>
              </w:rPr>
              <w:t>课题名称</w:t>
            </w:r>
          </w:p>
        </w:tc>
        <w:tc>
          <w:tcPr>
            <w:tcW w:w="7652"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方正黑体_GBK" w:hAnsi="Times New Roman" w:cs="Times New Roman"/>
                <w:sz w:val="18"/>
                <w:szCs w:val="18"/>
              </w:rPr>
            </w:pPr>
            <w:r>
              <w:rPr>
                <w:rFonts w:ascii="Times New Roman" w:eastAsia="方正黑体_GBK" w:hAnsi="Times New Roman" w:cs="Times New Roman"/>
                <w:sz w:val="18"/>
                <w:szCs w:val="18"/>
              </w:rPr>
              <w:t>研究要点</w:t>
            </w:r>
          </w:p>
        </w:tc>
        <w:tc>
          <w:tcPr>
            <w:tcW w:w="1265" w:type="dxa"/>
            <w:tcBorders>
              <w:top w:val="single" w:sz="4" w:space="0" w:color="000000"/>
              <w:left w:val="nil"/>
              <w:bottom w:val="single" w:sz="4" w:space="0" w:color="000000"/>
              <w:right w:val="single" w:sz="4" w:space="0" w:color="000000"/>
            </w:tcBorders>
            <w:vAlign w:val="center"/>
          </w:tcPr>
          <w:p w:rsidR="00262202" w:rsidRDefault="007E0990">
            <w:pPr>
              <w:spacing w:line="300" w:lineRule="exact"/>
              <w:jc w:val="center"/>
              <w:rPr>
                <w:rFonts w:ascii="Times New Roman" w:eastAsia="方正黑体_GBK" w:hAnsi="Times New Roman" w:cs="Times New Roman"/>
                <w:sz w:val="18"/>
                <w:szCs w:val="18"/>
              </w:rPr>
            </w:pPr>
            <w:r>
              <w:rPr>
                <w:rFonts w:ascii="Times New Roman" w:eastAsia="方正黑体_GBK" w:hAnsi="Times New Roman" w:cs="Times New Roman" w:hint="eastAsia"/>
                <w:sz w:val="20"/>
                <w:szCs w:val="20"/>
              </w:rPr>
              <w:t>课题联系人</w:t>
            </w:r>
          </w:p>
        </w:tc>
        <w:tc>
          <w:tcPr>
            <w:tcW w:w="1680" w:type="dxa"/>
            <w:tcBorders>
              <w:top w:val="single" w:sz="4" w:space="0" w:color="000000"/>
              <w:left w:val="nil"/>
              <w:bottom w:val="single" w:sz="4" w:space="0" w:color="000000"/>
              <w:right w:val="single" w:sz="4" w:space="0" w:color="000000"/>
            </w:tcBorders>
            <w:vAlign w:val="center"/>
          </w:tcPr>
          <w:p w:rsidR="00262202" w:rsidRDefault="007E0990">
            <w:pPr>
              <w:spacing w:line="300" w:lineRule="exact"/>
              <w:jc w:val="center"/>
              <w:rPr>
                <w:rFonts w:ascii="Times New Roman" w:eastAsia="方正黑体_GBK" w:hAnsi="Times New Roman" w:cs="Times New Roman"/>
                <w:sz w:val="18"/>
                <w:szCs w:val="18"/>
              </w:rPr>
            </w:pPr>
            <w:r>
              <w:rPr>
                <w:rFonts w:ascii="Times New Roman" w:eastAsia="方正黑体_GBK" w:hAnsi="Times New Roman" w:cs="Times New Roman" w:hint="eastAsia"/>
                <w:sz w:val="20"/>
                <w:szCs w:val="20"/>
              </w:rPr>
              <w:t>联系</w:t>
            </w:r>
            <w:r>
              <w:rPr>
                <w:rFonts w:ascii="Times New Roman" w:eastAsia="方正黑体_GBK" w:hAnsi="Times New Roman" w:cs="Times New Roman"/>
                <w:sz w:val="20"/>
                <w:szCs w:val="20"/>
              </w:rPr>
              <w:t>电话</w:t>
            </w:r>
          </w:p>
        </w:tc>
        <w:tc>
          <w:tcPr>
            <w:tcW w:w="1140"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方正黑体_GBK" w:hAnsi="Times New Roman" w:cs="Times New Roman"/>
                <w:sz w:val="18"/>
                <w:szCs w:val="18"/>
              </w:rPr>
            </w:pPr>
            <w:r>
              <w:rPr>
                <w:rFonts w:ascii="Times New Roman" w:eastAsia="方正黑体_GBK" w:hAnsi="Times New Roman" w:cs="Times New Roman" w:hint="eastAsia"/>
                <w:sz w:val="20"/>
                <w:szCs w:val="20"/>
              </w:rPr>
              <w:t>课题经费</w:t>
            </w:r>
          </w:p>
        </w:tc>
      </w:tr>
      <w:tr w:rsidR="00262202">
        <w:trPr>
          <w:trHeight w:val="2426"/>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hAnsi="Times New Roman" w:cs="Times New Roman"/>
                <w:sz w:val="18"/>
                <w:szCs w:val="18"/>
              </w:rPr>
              <w:t>1</w:t>
            </w:r>
          </w:p>
        </w:tc>
        <w:tc>
          <w:tcPr>
            <w:tcW w:w="1754"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eastAsia="宋体" w:hAnsi="Times New Roman" w:cs="Times New Roman"/>
                <w:sz w:val="18"/>
                <w:szCs w:val="18"/>
              </w:rPr>
            </w:pPr>
            <w:r>
              <w:rPr>
                <w:rFonts w:ascii="Times New Roman" w:hAnsi="Times New Roman" w:cs="Times New Roman"/>
                <w:sz w:val="18"/>
                <w:szCs w:val="18"/>
              </w:rPr>
              <w:t>“</w:t>
            </w:r>
            <w:r>
              <w:rPr>
                <w:rFonts w:ascii="宋体" w:eastAsia="宋体" w:hAnsi="宋体" w:cs="宋体" w:hint="eastAsia"/>
                <w:sz w:val="18"/>
                <w:szCs w:val="18"/>
              </w:rPr>
              <w:t>十四五</w:t>
            </w:r>
            <w:r>
              <w:rPr>
                <w:rFonts w:ascii="Times New Roman" w:hAnsi="Times New Roman" w:cs="Times New Roman"/>
                <w:sz w:val="18"/>
                <w:szCs w:val="18"/>
              </w:rPr>
              <w:t>”</w:t>
            </w:r>
            <w:r>
              <w:rPr>
                <w:rFonts w:ascii="宋体" w:eastAsia="宋体" w:hAnsi="宋体" w:cs="宋体" w:hint="eastAsia"/>
                <w:sz w:val="18"/>
                <w:szCs w:val="18"/>
              </w:rPr>
              <w:t>时期扬州市国民经济与社会发展总体思路研究</w:t>
            </w:r>
          </w:p>
        </w:tc>
        <w:tc>
          <w:tcPr>
            <w:tcW w:w="7652"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eastAsia="宋体"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1</w:t>
            </w:r>
            <w:r>
              <w:rPr>
                <w:rFonts w:ascii="Times New Roman" w:eastAsia="宋体" w:hAnsi="Times New Roman" w:cs="Times New Roman"/>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十三五</w:t>
            </w:r>
            <w:r>
              <w:rPr>
                <w:rFonts w:ascii="Times New Roman" w:eastAsia="宋体" w:hAnsi="Times New Roman" w:cs="Times New Roman"/>
                <w:sz w:val="18"/>
                <w:szCs w:val="18"/>
              </w:rPr>
              <w:t>”</w:t>
            </w:r>
            <w:r>
              <w:rPr>
                <w:rFonts w:ascii="Times New Roman" w:eastAsia="宋体" w:hAnsi="Times New Roman" w:cs="Times New Roman"/>
                <w:sz w:val="18"/>
                <w:szCs w:val="18"/>
              </w:rPr>
              <w:t>扬州经济社会发展主要成效（三大攻坚战、</w:t>
            </w:r>
            <w:r>
              <w:rPr>
                <w:rFonts w:ascii="Times New Roman" w:eastAsia="宋体" w:hAnsi="Times New Roman" w:cs="Times New Roman"/>
                <w:sz w:val="18"/>
                <w:szCs w:val="18"/>
              </w:rPr>
              <w:t>“</w:t>
            </w:r>
            <w:r>
              <w:rPr>
                <w:rFonts w:ascii="Times New Roman" w:eastAsia="宋体" w:hAnsi="Times New Roman" w:cs="Times New Roman"/>
                <w:sz w:val="18"/>
                <w:szCs w:val="18"/>
              </w:rPr>
              <w:t>四个全面</w:t>
            </w:r>
            <w:r>
              <w:rPr>
                <w:rFonts w:ascii="Times New Roman" w:eastAsia="宋体" w:hAnsi="Times New Roman" w:cs="Times New Roman"/>
                <w:sz w:val="18"/>
                <w:szCs w:val="18"/>
              </w:rPr>
              <w:t>”</w:t>
            </w:r>
            <w:r>
              <w:rPr>
                <w:rFonts w:ascii="Times New Roman" w:eastAsia="宋体" w:hAnsi="Times New Roman" w:cs="Times New Roman"/>
                <w:sz w:val="18"/>
                <w:szCs w:val="18"/>
              </w:rPr>
              <w:t>战略布局、五大发展理念、</w:t>
            </w:r>
            <w:r>
              <w:rPr>
                <w:rFonts w:ascii="Times New Roman" w:eastAsia="宋体" w:hAnsi="Times New Roman" w:cs="Times New Roman"/>
                <w:sz w:val="18"/>
                <w:szCs w:val="18"/>
              </w:rPr>
              <w:t>“</w:t>
            </w:r>
            <w:r>
              <w:rPr>
                <w:rFonts w:ascii="Times New Roman" w:eastAsia="宋体" w:hAnsi="Times New Roman" w:cs="Times New Roman"/>
                <w:sz w:val="18"/>
                <w:szCs w:val="18"/>
              </w:rPr>
              <w:t>六个高质量</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、供给侧结构性改革等落实情况）；（</w:t>
            </w:r>
            <w:r>
              <w:rPr>
                <w:rFonts w:ascii="Times New Roman" w:eastAsia="宋体" w:hAnsi="Times New Roman" w:cs="Times New Roman"/>
                <w:sz w:val="18"/>
                <w:szCs w:val="18"/>
              </w:rPr>
              <w:t>2</w:t>
            </w:r>
            <w:r>
              <w:rPr>
                <w:rFonts w:ascii="Times New Roman" w:eastAsia="宋体" w:hAnsi="Times New Roman" w:cs="Times New Roman"/>
                <w:sz w:val="18"/>
                <w:szCs w:val="18"/>
              </w:rPr>
              <w:t>）对照十九大新要求，深入分析当前扬州发展不平衡不充分问题及面临的主要矛盾；（</w:t>
            </w:r>
            <w:r>
              <w:rPr>
                <w:rFonts w:ascii="Times New Roman" w:eastAsia="宋体" w:hAnsi="Times New Roman" w:cs="Times New Roman"/>
                <w:sz w:val="18"/>
                <w:szCs w:val="18"/>
              </w:rPr>
              <w:t>3</w:t>
            </w:r>
            <w:r>
              <w:rPr>
                <w:rFonts w:ascii="Times New Roman" w:eastAsia="宋体" w:hAnsi="Times New Roman" w:cs="Times New Roman"/>
                <w:sz w:val="18"/>
                <w:szCs w:val="18"/>
              </w:rPr>
              <w:t>）从机遇和挑战两个层面，研究提出</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时期扬州面临的国内外宏观形势对扬州的影响；（</w:t>
            </w:r>
            <w:r>
              <w:rPr>
                <w:rFonts w:ascii="Times New Roman" w:eastAsia="宋体" w:hAnsi="Times New Roman" w:cs="Times New Roman"/>
                <w:sz w:val="18"/>
                <w:szCs w:val="18"/>
              </w:rPr>
              <w:t>4</w:t>
            </w:r>
            <w:r>
              <w:rPr>
                <w:rFonts w:ascii="Times New Roman" w:eastAsia="宋体" w:hAnsi="Times New Roman" w:cs="Times New Roman"/>
                <w:sz w:val="18"/>
                <w:szCs w:val="18"/>
              </w:rPr>
              <w:t>）与</w:t>
            </w:r>
            <w:r>
              <w:rPr>
                <w:rFonts w:ascii="Times New Roman" w:eastAsia="宋体" w:hAnsi="Times New Roman" w:cs="Times New Roman"/>
                <w:sz w:val="18"/>
                <w:szCs w:val="18"/>
              </w:rPr>
              <w:t>“</w:t>
            </w:r>
            <w:r>
              <w:rPr>
                <w:rFonts w:ascii="Times New Roman" w:eastAsia="宋体" w:hAnsi="Times New Roman" w:cs="Times New Roman"/>
                <w:sz w:val="18"/>
                <w:szCs w:val="18"/>
              </w:rPr>
              <w:t>十三五</w:t>
            </w:r>
            <w:r>
              <w:rPr>
                <w:rFonts w:ascii="Times New Roman" w:eastAsia="宋体" w:hAnsi="Times New Roman" w:cs="Times New Roman"/>
                <w:sz w:val="18"/>
                <w:szCs w:val="18"/>
              </w:rPr>
              <w:t>”</w:t>
            </w:r>
            <w:r>
              <w:rPr>
                <w:rFonts w:ascii="Times New Roman" w:eastAsia="宋体" w:hAnsi="Times New Roman" w:cs="Times New Roman"/>
                <w:sz w:val="18"/>
                <w:szCs w:val="18"/>
              </w:rPr>
              <w:t>相比，从不同角度精准精炼归纳总结提出</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扬州面临的发展阶段特征及要求；（</w:t>
            </w:r>
            <w:r>
              <w:rPr>
                <w:rFonts w:ascii="Times New Roman" w:eastAsia="宋体" w:hAnsi="Times New Roman" w:cs="Times New Roman"/>
                <w:sz w:val="18"/>
                <w:szCs w:val="18"/>
              </w:rPr>
              <w:t>5</w:t>
            </w:r>
            <w:r>
              <w:rPr>
                <w:rFonts w:ascii="Times New Roman" w:eastAsia="宋体" w:hAnsi="Times New Roman" w:cs="Times New Roman"/>
                <w:sz w:val="18"/>
                <w:szCs w:val="18"/>
              </w:rPr>
              <w:t>）落实省委省政府、市委市政府若干重大战略的发展路径</w:t>
            </w:r>
            <w:r>
              <w:rPr>
                <w:rFonts w:ascii="Times New Roman" w:eastAsia="宋体" w:hAnsi="Times New Roman" w:cs="Times New Roman"/>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6</w:t>
            </w:r>
            <w:r>
              <w:rPr>
                <w:rFonts w:ascii="Times New Roman" w:eastAsia="宋体" w:hAnsi="Times New Roman" w:cs="Times New Roman"/>
                <w:sz w:val="18"/>
                <w:szCs w:val="18"/>
              </w:rPr>
              <w:t>）面向基本现代化，系统研究提出</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扬州经济社会发展的核心任务及创新举措；（</w:t>
            </w:r>
            <w:r>
              <w:rPr>
                <w:rFonts w:ascii="Times New Roman" w:eastAsia="宋体" w:hAnsi="Times New Roman" w:cs="Times New Roman"/>
                <w:sz w:val="18"/>
                <w:szCs w:val="18"/>
              </w:rPr>
              <w:t>7</w:t>
            </w:r>
            <w:r>
              <w:rPr>
                <w:rFonts w:ascii="Times New Roman" w:eastAsia="宋体" w:hAnsi="Times New Roman" w:cs="Times New Roman"/>
                <w:sz w:val="18"/>
                <w:szCs w:val="18"/>
              </w:rPr>
              <w:t>）高站位研究谋划提出扬州</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拟开展的重大工程、重大项目和重大政策。</w:t>
            </w:r>
          </w:p>
        </w:tc>
        <w:tc>
          <w:tcPr>
            <w:tcW w:w="1265"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陶小</w:t>
            </w:r>
            <w:bookmarkStart w:id="0" w:name="_GoBack"/>
            <w:bookmarkEnd w:id="0"/>
            <w:r>
              <w:rPr>
                <w:rFonts w:ascii="Times New Roman" w:eastAsia="宋体" w:hAnsi="Times New Roman" w:cs="Times New Roman"/>
                <w:sz w:val="20"/>
                <w:szCs w:val="20"/>
              </w:rPr>
              <w:t>军</w:t>
            </w:r>
          </w:p>
        </w:tc>
        <w:tc>
          <w:tcPr>
            <w:tcW w:w="1680"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0514-87863523</w:t>
            </w:r>
          </w:p>
        </w:tc>
        <w:tc>
          <w:tcPr>
            <w:tcW w:w="1140"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不超过</w:t>
            </w:r>
          </w:p>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28</w:t>
            </w:r>
            <w:r>
              <w:rPr>
                <w:rFonts w:ascii="Times New Roman" w:eastAsia="宋体" w:hAnsi="Times New Roman" w:cs="Times New Roman" w:hint="eastAsia"/>
                <w:sz w:val="18"/>
                <w:szCs w:val="18"/>
              </w:rPr>
              <w:t>万元</w:t>
            </w:r>
          </w:p>
        </w:tc>
      </w:tr>
      <w:tr w:rsidR="00262202">
        <w:trPr>
          <w:trHeight w:val="1945"/>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262202" w:rsidRDefault="007E0990">
            <w:pPr>
              <w:spacing w:line="280" w:lineRule="exact"/>
              <w:jc w:val="center"/>
              <w:rPr>
                <w:rFonts w:ascii="Times New Roman" w:hAnsi="Times New Roman" w:cs="Times New Roman"/>
                <w:sz w:val="18"/>
                <w:szCs w:val="18"/>
              </w:rPr>
            </w:pPr>
            <w:r>
              <w:rPr>
                <w:rFonts w:ascii="Times New Roman" w:eastAsia="宋体" w:hAnsi="Times New Roman" w:cs="Times New Roman"/>
                <w:sz w:val="18"/>
                <w:szCs w:val="18"/>
              </w:rPr>
              <w:t>2</w:t>
            </w:r>
          </w:p>
        </w:tc>
        <w:tc>
          <w:tcPr>
            <w:tcW w:w="1754"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时期扬州市开启社会主义现代化建设新征程的阶段性目标</w:t>
            </w:r>
            <w:r>
              <w:rPr>
                <w:rFonts w:ascii="Times New Roman" w:eastAsia="宋体" w:hAnsi="Times New Roman" w:cs="Times New Roman" w:hint="eastAsia"/>
                <w:sz w:val="18"/>
                <w:szCs w:val="18"/>
              </w:rPr>
              <w:t>任务</w:t>
            </w:r>
            <w:r>
              <w:rPr>
                <w:rFonts w:ascii="Times New Roman" w:eastAsia="宋体" w:hAnsi="Times New Roman" w:cs="Times New Roman"/>
                <w:sz w:val="18"/>
                <w:szCs w:val="18"/>
              </w:rPr>
              <w:t>和高质量发展主要目标指标体系研究</w:t>
            </w:r>
          </w:p>
        </w:tc>
        <w:tc>
          <w:tcPr>
            <w:tcW w:w="7652"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eastAsia="宋体"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1</w:t>
            </w:r>
            <w:r>
              <w:rPr>
                <w:rFonts w:ascii="Times New Roman" w:eastAsia="宋体" w:hAnsi="Times New Roman" w:cs="Times New Roman"/>
                <w:sz w:val="18"/>
                <w:szCs w:val="18"/>
              </w:rPr>
              <w:t>）结合国内外发展新形势、新特点、新趋势，综合分析扬州</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期间推动基本实现社会主义现代</w:t>
            </w:r>
            <w:r w:rsidR="008E1E1E">
              <w:rPr>
                <w:rFonts w:ascii="Times New Roman" w:eastAsia="宋体" w:hAnsi="Times New Roman" w:cs="Times New Roman" w:hint="eastAsia"/>
                <w:sz w:val="18"/>
                <w:szCs w:val="18"/>
              </w:rPr>
              <w:t>化</w:t>
            </w:r>
            <w:r>
              <w:rPr>
                <w:rFonts w:ascii="Times New Roman" w:eastAsia="宋体" w:hAnsi="Times New Roman" w:cs="Times New Roman"/>
                <w:sz w:val="18"/>
                <w:szCs w:val="18"/>
              </w:rPr>
              <w:t>的现实基础、发展优势和薄弱环节；（</w:t>
            </w:r>
            <w:r>
              <w:rPr>
                <w:rFonts w:ascii="Times New Roman" w:eastAsia="宋体" w:hAnsi="Times New Roman" w:cs="Times New Roman"/>
                <w:sz w:val="18"/>
                <w:szCs w:val="18"/>
              </w:rPr>
              <w:t>2</w:t>
            </w:r>
            <w:r>
              <w:rPr>
                <w:rFonts w:ascii="Times New Roman" w:eastAsia="宋体" w:hAnsi="Times New Roman" w:cs="Times New Roman"/>
                <w:sz w:val="18"/>
                <w:szCs w:val="18"/>
              </w:rPr>
              <w:t>）分阶段提出</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开启社会主义现代化建设新征程的目标体系、路径选择、任务举措和保障措施；（</w:t>
            </w:r>
            <w:r>
              <w:rPr>
                <w:rFonts w:ascii="Times New Roman" w:eastAsia="宋体" w:hAnsi="Times New Roman" w:cs="Times New Roman"/>
                <w:sz w:val="18"/>
                <w:szCs w:val="18"/>
              </w:rPr>
              <w:t>3</w:t>
            </w:r>
            <w:r>
              <w:rPr>
                <w:rFonts w:ascii="Times New Roman" w:eastAsia="宋体" w:hAnsi="Times New Roman" w:cs="Times New Roman"/>
                <w:sz w:val="18"/>
                <w:szCs w:val="18"/>
              </w:rPr>
              <w:t>）研究提出</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时期扬州市经济社会高质量发展的思路，对照省高质量考核要求，合理设置全市高质量发展考核方式和指标体系研究，提出指导各县（市、区）做好高质量发展的各项任务落实的有关举措。</w:t>
            </w:r>
          </w:p>
        </w:tc>
        <w:tc>
          <w:tcPr>
            <w:tcW w:w="1265"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夏卫峰</w:t>
            </w:r>
          </w:p>
        </w:tc>
        <w:tc>
          <w:tcPr>
            <w:tcW w:w="1680"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0514-87863516</w:t>
            </w:r>
          </w:p>
        </w:tc>
        <w:tc>
          <w:tcPr>
            <w:tcW w:w="1140"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不超过</w:t>
            </w:r>
          </w:p>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13</w:t>
            </w:r>
            <w:r>
              <w:rPr>
                <w:rFonts w:ascii="Times New Roman" w:eastAsia="宋体" w:hAnsi="Times New Roman" w:cs="Times New Roman" w:hint="eastAsia"/>
                <w:sz w:val="18"/>
                <w:szCs w:val="18"/>
              </w:rPr>
              <w:t>万元</w:t>
            </w:r>
          </w:p>
        </w:tc>
      </w:tr>
      <w:tr w:rsidR="00262202">
        <w:trPr>
          <w:trHeight w:val="1918"/>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262202" w:rsidRDefault="007E0990">
            <w:pPr>
              <w:spacing w:line="280" w:lineRule="exact"/>
              <w:jc w:val="center"/>
              <w:rPr>
                <w:rFonts w:ascii="Times New Roman" w:hAnsi="Times New Roman" w:cs="Times New Roman"/>
                <w:sz w:val="18"/>
                <w:szCs w:val="18"/>
              </w:rPr>
            </w:pPr>
            <w:r>
              <w:rPr>
                <w:rFonts w:ascii="Times New Roman" w:eastAsia="宋体" w:hAnsi="Times New Roman" w:cs="Times New Roman"/>
                <w:sz w:val="18"/>
                <w:szCs w:val="18"/>
              </w:rPr>
              <w:t>3</w:t>
            </w:r>
          </w:p>
        </w:tc>
        <w:tc>
          <w:tcPr>
            <w:tcW w:w="1754"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hAnsi="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时期扬州市在主动服从服务国省战略中的城市定位和路径研究</w:t>
            </w:r>
          </w:p>
        </w:tc>
        <w:tc>
          <w:tcPr>
            <w:tcW w:w="7652"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eastAsia="宋体" w:hAnsi="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1</w:t>
            </w:r>
            <w:r>
              <w:rPr>
                <w:rFonts w:ascii="Times New Roman" w:eastAsia="宋体" w:hAnsi="Times New Roman" w:cs="Times New Roman"/>
                <w:sz w:val="18"/>
                <w:szCs w:val="18"/>
              </w:rPr>
              <w:t>）分析扬州在</w:t>
            </w:r>
            <w:r>
              <w:rPr>
                <w:rFonts w:ascii="Times New Roman" w:eastAsia="宋体" w:hAnsi="Times New Roman" w:cs="Times New Roman"/>
                <w:sz w:val="18"/>
                <w:szCs w:val="18"/>
              </w:rPr>
              <w:t>“</w:t>
            </w:r>
            <w:r>
              <w:rPr>
                <w:rFonts w:ascii="Times New Roman" w:eastAsia="宋体" w:hAnsi="Times New Roman" w:cs="Times New Roman"/>
                <w:sz w:val="18"/>
                <w:szCs w:val="18"/>
              </w:rPr>
              <w:t>一带一路</w:t>
            </w:r>
            <w:r>
              <w:rPr>
                <w:rFonts w:ascii="Times New Roman" w:eastAsia="宋体" w:hAnsi="Times New Roman" w:cs="Times New Roman"/>
                <w:sz w:val="18"/>
                <w:szCs w:val="18"/>
              </w:rPr>
              <w:t>”</w:t>
            </w:r>
            <w:r>
              <w:rPr>
                <w:rFonts w:ascii="Times New Roman" w:eastAsia="宋体" w:hAnsi="Times New Roman" w:cs="Times New Roman"/>
                <w:sz w:val="18"/>
                <w:szCs w:val="18"/>
              </w:rPr>
              <w:t>、长江经济带、长三角一体化、</w:t>
            </w:r>
            <w:r>
              <w:rPr>
                <w:rFonts w:ascii="Times New Roman" w:eastAsia="宋体" w:hAnsi="Times New Roman" w:cs="Times New Roman" w:hint="eastAsia"/>
                <w:sz w:val="18"/>
                <w:szCs w:val="18"/>
              </w:rPr>
              <w:t>京津冀一体化、</w:t>
            </w:r>
            <w:r>
              <w:rPr>
                <w:rFonts w:ascii="Times New Roman" w:eastAsia="宋体" w:hAnsi="Times New Roman" w:cs="Times New Roman"/>
                <w:sz w:val="18"/>
                <w:szCs w:val="18"/>
              </w:rPr>
              <w:t>大运河文化带、淮河生态经济带、</w:t>
            </w:r>
            <w:r>
              <w:rPr>
                <w:rFonts w:ascii="Times New Roman" w:eastAsia="宋体" w:hAnsi="Times New Roman" w:cs="Times New Roman" w:hint="eastAsia"/>
                <w:sz w:val="18"/>
                <w:szCs w:val="18"/>
              </w:rPr>
              <w:t>扬子江城市群、</w:t>
            </w:r>
            <w:r>
              <w:rPr>
                <w:rFonts w:ascii="Times New Roman" w:eastAsia="宋体" w:hAnsi="Times New Roman" w:cs="Times New Roman"/>
                <w:sz w:val="18"/>
                <w:szCs w:val="18"/>
              </w:rPr>
              <w:t>宁镇扬一体化等国省战略发展格局中的地位、作用和功能，与兄弟城市对标的发展优势和明显短板；（</w:t>
            </w:r>
            <w:r>
              <w:rPr>
                <w:rFonts w:ascii="Times New Roman" w:eastAsia="宋体" w:hAnsi="Times New Roman" w:cs="Times New Roman"/>
                <w:sz w:val="18"/>
                <w:szCs w:val="18"/>
              </w:rPr>
              <w:t>2</w:t>
            </w:r>
            <w:r>
              <w:rPr>
                <w:rFonts w:ascii="Times New Roman" w:eastAsia="宋体" w:hAnsi="Times New Roman" w:cs="Times New Roman"/>
                <w:sz w:val="18"/>
                <w:szCs w:val="18"/>
              </w:rPr>
              <w:t>）围绕</w:t>
            </w:r>
            <w:r>
              <w:rPr>
                <w:rFonts w:ascii="Times New Roman" w:eastAsia="宋体" w:hAnsi="Times New Roman" w:cs="Times New Roman"/>
                <w:sz w:val="18"/>
                <w:szCs w:val="18"/>
              </w:rPr>
              <w:t>“</w:t>
            </w:r>
            <w:r>
              <w:rPr>
                <w:rFonts w:ascii="Times New Roman" w:eastAsia="宋体" w:hAnsi="Times New Roman" w:cs="Times New Roman"/>
                <w:sz w:val="18"/>
                <w:szCs w:val="18"/>
              </w:rPr>
              <w:t>把人们心目中的扬州建设好，满足世界人民对扬州的向往，争创扬州发展的第四次辉煌</w:t>
            </w:r>
            <w:r>
              <w:rPr>
                <w:rFonts w:ascii="Times New Roman" w:eastAsia="宋体" w:hAnsi="Times New Roman" w:cs="Times New Roman"/>
                <w:sz w:val="18"/>
                <w:szCs w:val="18"/>
              </w:rPr>
              <w:t>”</w:t>
            </w:r>
            <w:r>
              <w:rPr>
                <w:rFonts w:ascii="Times New Roman" w:eastAsia="宋体" w:hAnsi="Times New Roman" w:cs="Times New Roman"/>
                <w:sz w:val="18"/>
                <w:szCs w:val="18"/>
              </w:rPr>
              <w:t>的奋斗目标，综合分析制约扬州城市功能和区域竞争力发挥的核心因素，在</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时期需要突破的重点、难点领域；（</w:t>
            </w:r>
            <w:r>
              <w:rPr>
                <w:rFonts w:ascii="Times New Roman" w:eastAsia="宋体" w:hAnsi="Times New Roman" w:cs="Times New Roman"/>
                <w:sz w:val="18"/>
                <w:szCs w:val="18"/>
              </w:rPr>
              <w:t>3</w:t>
            </w:r>
            <w:r>
              <w:rPr>
                <w:rFonts w:ascii="Times New Roman" w:eastAsia="宋体" w:hAnsi="Times New Roman" w:cs="Times New Roman"/>
                <w:sz w:val="18"/>
                <w:szCs w:val="18"/>
              </w:rPr>
              <w:t>）研究未来一段时间提升城市功能定位和区域竞争力的目标、思路和重点举措。</w:t>
            </w:r>
          </w:p>
        </w:tc>
        <w:tc>
          <w:tcPr>
            <w:tcW w:w="1265"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宋体" w:eastAsia="宋体" w:hAnsi="宋体" w:cs="宋体"/>
                <w:sz w:val="18"/>
                <w:szCs w:val="18"/>
              </w:rPr>
            </w:pPr>
            <w:r>
              <w:rPr>
                <w:rFonts w:ascii="宋体" w:eastAsia="宋体" w:hAnsi="宋体" w:cs="宋体" w:hint="eastAsia"/>
                <w:sz w:val="20"/>
                <w:szCs w:val="20"/>
              </w:rPr>
              <w:t>宋犁犁</w:t>
            </w:r>
          </w:p>
        </w:tc>
        <w:tc>
          <w:tcPr>
            <w:tcW w:w="1680"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宋体" w:eastAsia="宋体" w:hAnsi="宋体" w:cs="宋体"/>
                <w:sz w:val="18"/>
                <w:szCs w:val="18"/>
              </w:rPr>
            </w:pPr>
            <w:r>
              <w:rPr>
                <w:rFonts w:ascii="Times New Roman" w:hAnsi="Times New Roman" w:cs="Times New Roman"/>
                <w:sz w:val="20"/>
                <w:szCs w:val="20"/>
              </w:rPr>
              <w:t>0514-87863518</w:t>
            </w:r>
          </w:p>
        </w:tc>
        <w:tc>
          <w:tcPr>
            <w:tcW w:w="1140"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宋体" w:eastAsia="宋体" w:hAnsi="宋体" w:cs="宋体"/>
                <w:sz w:val="18"/>
                <w:szCs w:val="18"/>
              </w:rPr>
            </w:pPr>
            <w:r>
              <w:rPr>
                <w:rFonts w:ascii="宋体" w:eastAsia="宋体" w:hAnsi="宋体" w:cs="宋体" w:hint="eastAsia"/>
                <w:sz w:val="18"/>
                <w:szCs w:val="18"/>
              </w:rPr>
              <w:t>不超过</w:t>
            </w:r>
          </w:p>
          <w:p w:rsidR="00262202" w:rsidRDefault="007E0990">
            <w:pPr>
              <w:spacing w:line="280" w:lineRule="exact"/>
              <w:jc w:val="center"/>
              <w:rPr>
                <w:rFonts w:ascii="Times New Roman" w:eastAsia="宋体" w:hAnsi="Times New Roman" w:cs="Times New Roman"/>
                <w:sz w:val="18"/>
                <w:szCs w:val="18"/>
              </w:rPr>
            </w:pPr>
            <w:r>
              <w:rPr>
                <w:rFonts w:ascii="宋体" w:eastAsia="宋体" w:hAnsi="宋体" w:cs="宋体" w:hint="eastAsia"/>
                <w:sz w:val="18"/>
                <w:szCs w:val="18"/>
              </w:rPr>
              <w:t>15万元</w:t>
            </w:r>
          </w:p>
        </w:tc>
      </w:tr>
      <w:tr w:rsidR="00262202">
        <w:trPr>
          <w:trHeight w:val="2975"/>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262202" w:rsidRDefault="007E0990">
            <w:pPr>
              <w:spacing w:line="280" w:lineRule="exact"/>
              <w:jc w:val="center"/>
              <w:rPr>
                <w:rFonts w:ascii="Times New Roman" w:hAnsi="Times New Roman" w:cs="Times New Roman"/>
                <w:sz w:val="18"/>
                <w:szCs w:val="18"/>
              </w:rPr>
            </w:pPr>
            <w:r>
              <w:rPr>
                <w:rFonts w:ascii="Times New Roman" w:hAnsi="Times New Roman" w:cs="Times New Roman"/>
                <w:sz w:val="18"/>
                <w:szCs w:val="18"/>
              </w:rPr>
              <w:lastRenderedPageBreak/>
              <w:t>4</w:t>
            </w:r>
          </w:p>
        </w:tc>
        <w:tc>
          <w:tcPr>
            <w:tcW w:w="1754"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hAnsi="Times New Roman" w:cs="Times New Roman"/>
                <w:sz w:val="18"/>
                <w:szCs w:val="18"/>
              </w:rPr>
            </w:pPr>
            <w:r>
              <w:rPr>
                <w:rFonts w:ascii="Times New Roman" w:hAnsi="Times New Roman" w:cs="Times New Roman"/>
                <w:sz w:val="18"/>
                <w:szCs w:val="18"/>
              </w:rPr>
              <w:t>“</w:t>
            </w:r>
            <w:r>
              <w:rPr>
                <w:rFonts w:ascii="Times New Roman" w:eastAsia="宋体" w:hAnsi="Times New Roman" w:cs="Times New Roman"/>
                <w:sz w:val="18"/>
                <w:szCs w:val="18"/>
              </w:rPr>
              <w:t>十四五</w:t>
            </w:r>
            <w:r>
              <w:rPr>
                <w:rFonts w:ascii="Times New Roman" w:hAnsi="Times New Roman" w:cs="Times New Roman"/>
                <w:sz w:val="18"/>
                <w:szCs w:val="18"/>
              </w:rPr>
              <w:t>”</w:t>
            </w:r>
            <w:r>
              <w:rPr>
                <w:rFonts w:ascii="Times New Roman" w:eastAsia="宋体" w:hAnsi="Times New Roman" w:cs="Times New Roman"/>
                <w:sz w:val="18"/>
                <w:szCs w:val="18"/>
              </w:rPr>
              <w:t>时期扬州市持续深化</w:t>
            </w:r>
            <w:r>
              <w:rPr>
                <w:rFonts w:ascii="Times New Roman" w:hAnsi="Times New Roman" w:cs="Times New Roman"/>
                <w:sz w:val="18"/>
                <w:szCs w:val="18"/>
              </w:rPr>
              <w:t>“</w:t>
            </w:r>
            <w:r>
              <w:rPr>
                <w:rFonts w:ascii="Times New Roman" w:eastAsia="宋体" w:hAnsi="Times New Roman" w:cs="Times New Roman"/>
                <w:sz w:val="18"/>
                <w:szCs w:val="18"/>
              </w:rPr>
              <w:t>三个名城</w:t>
            </w:r>
            <w:r>
              <w:rPr>
                <w:rFonts w:ascii="Times New Roman" w:hAnsi="Times New Roman" w:cs="Times New Roman"/>
                <w:sz w:val="18"/>
                <w:szCs w:val="18"/>
              </w:rPr>
              <w:t>”</w:t>
            </w:r>
            <w:r>
              <w:rPr>
                <w:rFonts w:ascii="Times New Roman" w:eastAsia="宋体" w:hAnsi="Times New Roman" w:cs="Times New Roman"/>
                <w:sz w:val="18"/>
                <w:szCs w:val="18"/>
              </w:rPr>
              <w:t>建设、推动</w:t>
            </w:r>
            <w:r>
              <w:rPr>
                <w:rFonts w:ascii="Times New Roman" w:hAnsi="Times New Roman" w:cs="Times New Roman"/>
                <w:sz w:val="18"/>
                <w:szCs w:val="18"/>
              </w:rPr>
              <w:t>“</w:t>
            </w:r>
            <w:r>
              <w:rPr>
                <w:rFonts w:ascii="Times New Roman" w:eastAsia="宋体" w:hAnsi="Times New Roman" w:cs="Times New Roman"/>
                <w:sz w:val="18"/>
                <w:szCs w:val="18"/>
              </w:rPr>
              <w:t>三区经济</w:t>
            </w:r>
            <w:r>
              <w:rPr>
                <w:rFonts w:ascii="Times New Roman" w:hAnsi="Times New Roman" w:cs="Times New Roman"/>
                <w:sz w:val="18"/>
                <w:szCs w:val="18"/>
              </w:rPr>
              <w:t>”</w:t>
            </w:r>
            <w:r>
              <w:rPr>
                <w:rFonts w:ascii="Times New Roman" w:eastAsia="宋体" w:hAnsi="Times New Roman" w:cs="Times New Roman"/>
                <w:sz w:val="18"/>
                <w:szCs w:val="18"/>
              </w:rPr>
              <w:t>发展的目标思路研究</w:t>
            </w:r>
          </w:p>
        </w:tc>
        <w:tc>
          <w:tcPr>
            <w:tcW w:w="7652"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eastAsia="宋体"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1</w:t>
            </w:r>
            <w:r>
              <w:rPr>
                <w:rFonts w:ascii="Times New Roman" w:eastAsia="宋体" w:hAnsi="Times New Roman" w:cs="Times New Roman"/>
                <w:sz w:val="18"/>
                <w:szCs w:val="18"/>
              </w:rPr>
              <w:t>）研究分析我市</w:t>
            </w:r>
            <w:r>
              <w:rPr>
                <w:rFonts w:ascii="Times New Roman" w:eastAsia="宋体" w:hAnsi="Times New Roman" w:cs="Times New Roman"/>
                <w:sz w:val="18"/>
                <w:szCs w:val="18"/>
              </w:rPr>
              <w:t>“</w:t>
            </w:r>
            <w:r>
              <w:rPr>
                <w:rFonts w:ascii="Times New Roman" w:eastAsia="宋体" w:hAnsi="Times New Roman" w:cs="Times New Roman"/>
                <w:sz w:val="18"/>
                <w:szCs w:val="18"/>
              </w:rPr>
              <w:t>三个名城</w:t>
            </w:r>
            <w:r>
              <w:rPr>
                <w:rFonts w:ascii="Times New Roman" w:eastAsia="宋体" w:hAnsi="Times New Roman" w:cs="Times New Roman"/>
                <w:sz w:val="18"/>
                <w:szCs w:val="18"/>
              </w:rPr>
              <w:t>”</w:t>
            </w:r>
            <w:r>
              <w:rPr>
                <w:rFonts w:ascii="Times New Roman" w:eastAsia="宋体" w:hAnsi="Times New Roman" w:cs="Times New Roman"/>
                <w:sz w:val="18"/>
                <w:szCs w:val="18"/>
              </w:rPr>
              <w:t>建设、推进</w:t>
            </w:r>
            <w:r>
              <w:rPr>
                <w:rFonts w:ascii="Times New Roman" w:eastAsia="宋体" w:hAnsi="Times New Roman" w:cs="Times New Roman"/>
                <w:sz w:val="18"/>
                <w:szCs w:val="18"/>
              </w:rPr>
              <w:t>“</w:t>
            </w:r>
            <w:r>
              <w:rPr>
                <w:rFonts w:ascii="Times New Roman" w:eastAsia="宋体" w:hAnsi="Times New Roman" w:cs="Times New Roman"/>
                <w:sz w:val="18"/>
                <w:szCs w:val="18"/>
              </w:rPr>
              <w:t>三区经济</w:t>
            </w:r>
            <w:r>
              <w:rPr>
                <w:rFonts w:ascii="Times New Roman" w:eastAsia="宋体" w:hAnsi="Times New Roman" w:cs="Times New Roman"/>
                <w:sz w:val="18"/>
                <w:szCs w:val="18"/>
              </w:rPr>
              <w:t>”</w:t>
            </w:r>
            <w:r>
              <w:rPr>
                <w:rFonts w:ascii="Times New Roman" w:eastAsia="宋体" w:hAnsi="Times New Roman" w:cs="Times New Roman"/>
                <w:sz w:val="18"/>
                <w:szCs w:val="18"/>
              </w:rPr>
              <w:t>取得成绩、经验和存在问题；（</w:t>
            </w:r>
            <w:r>
              <w:rPr>
                <w:rFonts w:ascii="Times New Roman" w:eastAsia="宋体" w:hAnsi="Times New Roman" w:cs="Times New Roman"/>
                <w:sz w:val="18"/>
                <w:szCs w:val="18"/>
              </w:rPr>
              <w:t>2</w:t>
            </w:r>
            <w:r>
              <w:rPr>
                <w:rFonts w:ascii="Times New Roman" w:eastAsia="宋体" w:hAnsi="Times New Roman" w:cs="Times New Roman"/>
                <w:sz w:val="18"/>
                <w:szCs w:val="18"/>
              </w:rPr>
              <w:t>）研究提出扬州持续建设新兴科创名城的目标、路径，在打造地标性产业集群、着力抓好科技创新载体建设、加快构建</w:t>
            </w:r>
            <w:r>
              <w:rPr>
                <w:rFonts w:ascii="Times New Roman" w:eastAsia="宋体" w:hAnsi="Times New Roman" w:cs="Times New Roman"/>
                <w:sz w:val="18"/>
                <w:szCs w:val="18"/>
              </w:rPr>
              <w:t>“</w:t>
            </w:r>
            <w:r>
              <w:rPr>
                <w:rFonts w:ascii="Times New Roman" w:eastAsia="宋体" w:hAnsi="Times New Roman" w:cs="Times New Roman"/>
                <w:sz w:val="18"/>
                <w:szCs w:val="18"/>
              </w:rPr>
              <w:t>双创</w:t>
            </w:r>
            <w:r>
              <w:rPr>
                <w:rFonts w:ascii="Times New Roman" w:eastAsia="宋体" w:hAnsi="Times New Roman" w:cs="Times New Roman"/>
                <w:sz w:val="18"/>
                <w:szCs w:val="18"/>
              </w:rPr>
              <w:t>”</w:t>
            </w:r>
            <w:r>
              <w:rPr>
                <w:rFonts w:ascii="Times New Roman" w:eastAsia="宋体" w:hAnsi="Times New Roman" w:cs="Times New Roman"/>
                <w:sz w:val="18"/>
                <w:szCs w:val="18"/>
              </w:rPr>
              <w:t>人才高地、加速提升企业创新能力、强化开放融合创新发展等方面提出解决思路；（</w:t>
            </w:r>
            <w:r>
              <w:rPr>
                <w:rFonts w:ascii="Times New Roman" w:eastAsia="宋体" w:hAnsi="Times New Roman" w:cs="Times New Roman"/>
                <w:sz w:val="18"/>
                <w:szCs w:val="18"/>
              </w:rPr>
              <w:t>3</w:t>
            </w:r>
            <w:r>
              <w:rPr>
                <w:rFonts w:ascii="Times New Roman" w:eastAsia="宋体" w:hAnsi="Times New Roman" w:cs="Times New Roman"/>
                <w:sz w:val="18"/>
                <w:szCs w:val="18"/>
              </w:rPr>
              <w:t>）研究分析扬州建设国际文化旅游名城的内涵、目标、任务，尤其是与国际、国内文化旅游城市比较存在的差距，促进文旅融合发展建设国际文化旅游名城的目标指标、总体思路和特色路径举措等；（</w:t>
            </w:r>
            <w:r>
              <w:rPr>
                <w:rFonts w:ascii="Times New Roman" w:eastAsia="宋体" w:hAnsi="Times New Roman" w:cs="Times New Roman"/>
                <w:sz w:val="18"/>
                <w:szCs w:val="18"/>
              </w:rPr>
              <w:t>4</w:t>
            </w:r>
            <w:r>
              <w:rPr>
                <w:rFonts w:ascii="Times New Roman" w:eastAsia="宋体" w:hAnsi="Times New Roman" w:cs="Times New Roman"/>
                <w:sz w:val="18"/>
                <w:szCs w:val="18"/>
              </w:rPr>
              <w:t>）研究扬州公园城市建设的理念、模式、目标、策略，进行公园建设与提升城市气质分析，提出深度推进公园城市的具体举措和完善提升公园的长效管理、运行、投入机制；（</w:t>
            </w:r>
            <w:r>
              <w:rPr>
                <w:rFonts w:ascii="Times New Roman" w:hAnsi="Times New Roman" w:cs="Times New Roman"/>
                <w:sz w:val="18"/>
                <w:szCs w:val="18"/>
              </w:rPr>
              <w:t>5</w:t>
            </w:r>
            <w:r>
              <w:rPr>
                <w:rFonts w:ascii="Times New Roman" w:eastAsia="宋体" w:hAnsi="Times New Roman" w:cs="Times New Roman"/>
                <w:sz w:val="18"/>
                <w:szCs w:val="18"/>
              </w:rPr>
              <w:t>）分析园区经济、城区经济、景区经济之间的协同关系，提出</w:t>
            </w:r>
            <w:r>
              <w:rPr>
                <w:rFonts w:ascii="Times New Roman" w:hAnsi="Times New Roman" w:cs="Times New Roman"/>
                <w:sz w:val="18"/>
                <w:szCs w:val="18"/>
              </w:rPr>
              <w:t>“</w:t>
            </w:r>
            <w:r>
              <w:rPr>
                <w:rFonts w:ascii="Times New Roman" w:eastAsia="宋体" w:hAnsi="Times New Roman" w:cs="Times New Roman"/>
                <w:sz w:val="18"/>
                <w:szCs w:val="18"/>
              </w:rPr>
              <w:t>十四五</w:t>
            </w:r>
            <w:r>
              <w:rPr>
                <w:rFonts w:ascii="Times New Roman" w:hAnsi="Times New Roman" w:cs="Times New Roman"/>
                <w:sz w:val="18"/>
                <w:szCs w:val="18"/>
              </w:rPr>
              <w:t>”</w:t>
            </w:r>
            <w:r>
              <w:rPr>
                <w:rFonts w:ascii="Times New Roman" w:eastAsia="宋体" w:hAnsi="Times New Roman" w:cs="Times New Roman"/>
                <w:sz w:val="18"/>
                <w:szCs w:val="18"/>
              </w:rPr>
              <w:t>时期更大力度推进</w:t>
            </w:r>
            <w:r>
              <w:rPr>
                <w:rFonts w:ascii="Times New Roman" w:hAnsi="Times New Roman" w:cs="Times New Roman"/>
                <w:sz w:val="18"/>
                <w:szCs w:val="18"/>
              </w:rPr>
              <w:t>“</w:t>
            </w:r>
            <w:r>
              <w:rPr>
                <w:rFonts w:ascii="Times New Roman" w:eastAsia="宋体" w:hAnsi="Times New Roman" w:cs="Times New Roman"/>
                <w:sz w:val="18"/>
                <w:szCs w:val="18"/>
              </w:rPr>
              <w:t>三区经济</w:t>
            </w:r>
            <w:r>
              <w:rPr>
                <w:rFonts w:ascii="Times New Roman" w:hAnsi="Times New Roman" w:cs="Times New Roman"/>
                <w:sz w:val="18"/>
                <w:szCs w:val="18"/>
              </w:rPr>
              <w:t>”</w:t>
            </w:r>
            <w:r>
              <w:rPr>
                <w:rFonts w:ascii="Times New Roman" w:eastAsia="宋体" w:hAnsi="Times New Roman" w:cs="Times New Roman"/>
                <w:sz w:val="18"/>
                <w:szCs w:val="18"/>
              </w:rPr>
              <w:t>发展思路和对策。</w:t>
            </w:r>
          </w:p>
        </w:tc>
        <w:tc>
          <w:tcPr>
            <w:tcW w:w="1265"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陶小军</w:t>
            </w:r>
          </w:p>
        </w:tc>
        <w:tc>
          <w:tcPr>
            <w:tcW w:w="1680"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0514-87863523</w:t>
            </w:r>
          </w:p>
        </w:tc>
        <w:tc>
          <w:tcPr>
            <w:tcW w:w="1140"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不超过</w:t>
            </w:r>
          </w:p>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20</w:t>
            </w:r>
            <w:r>
              <w:rPr>
                <w:rFonts w:ascii="Times New Roman" w:eastAsia="宋体" w:hAnsi="Times New Roman" w:cs="Times New Roman" w:hint="eastAsia"/>
                <w:sz w:val="18"/>
                <w:szCs w:val="18"/>
              </w:rPr>
              <w:t>万元</w:t>
            </w:r>
          </w:p>
        </w:tc>
      </w:tr>
      <w:tr w:rsidR="00262202">
        <w:trPr>
          <w:trHeight w:val="1497"/>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5</w:t>
            </w:r>
          </w:p>
        </w:tc>
        <w:tc>
          <w:tcPr>
            <w:tcW w:w="1754"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left"/>
              <w:rPr>
                <w:rFonts w:ascii="宋体" w:eastAsia="宋体" w:hAnsi="宋体" w:cs="宋体"/>
                <w:sz w:val="18"/>
                <w:szCs w:val="18"/>
              </w:rPr>
            </w:pPr>
            <w:r>
              <w:rPr>
                <w:rFonts w:ascii="Times New Roman" w:hAnsi="Times New Roman" w:cs="Times New Roman"/>
                <w:sz w:val="18"/>
                <w:szCs w:val="18"/>
              </w:rPr>
              <w:t>“十四五”时期扬州市</w:t>
            </w:r>
            <w:r>
              <w:rPr>
                <w:rFonts w:ascii="Times New Roman" w:eastAsia="宋体" w:hAnsi="Times New Roman" w:cs="Times New Roman" w:hint="eastAsia"/>
                <w:sz w:val="18"/>
                <w:szCs w:val="18"/>
              </w:rPr>
              <w:t>推动创新链与产业链融合发展研究</w:t>
            </w:r>
          </w:p>
        </w:tc>
        <w:tc>
          <w:tcPr>
            <w:tcW w:w="7652"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eastAsia="宋体" w:hAnsi="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1</w:t>
            </w:r>
            <w:r>
              <w:rPr>
                <w:rFonts w:ascii="Times New Roman" w:eastAsia="宋体" w:hAnsi="Times New Roman" w:cs="Times New Roman" w:hint="eastAsia"/>
                <w:sz w:val="18"/>
                <w:szCs w:val="18"/>
              </w:rPr>
              <w:t>）分析融合国内外创新链和产业链发展的新动向、新趋势；（</w:t>
            </w:r>
            <w:r>
              <w:rPr>
                <w:rFonts w:ascii="Times New Roman" w:eastAsia="宋体" w:hAnsi="Times New Roman" w:cs="Times New Roman" w:hint="eastAsia"/>
                <w:sz w:val="18"/>
                <w:szCs w:val="18"/>
              </w:rPr>
              <w:t>2</w:t>
            </w:r>
            <w:r>
              <w:rPr>
                <w:rFonts w:ascii="Times New Roman" w:eastAsia="宋体" w:hAnsi="Times New Roman" w:cs="Times New Roman" w:hint="eastAsia"/>
                <w:sz w:val="18"/>
                <w:szCs w:val="18"/>
              </w:rPr>
              <w:t>）结合扬州产业发展现状和产业特点，全面梳理扬州创新链与产业链融合发展的基本情况，分析创新成果转化的瓶颈和需重点关注的问题；（</w:t>
            </w:r>
            <w:r>
              <w:rPr>
                <w:rFonts w:ascii="Times New Roman" w:eastAsia="宋体" w:hAnsi="Times New Roman" w:cs="Times New Roman" w:hint="eastAsia"/>
                <w:sz w:val="18"/>
                <w:szCs w:val="18"/>
              </w:rPr>
              <w:t>3</w:t>
            </w:r>
            <w:r>
              <w:rPr>
                <w:rFonts w:ascii="Times New Roman" w:eastAsia="宋体" w:hAnsi="Times New Roman" w:cs="Times New Roman" w:hint="eastAsia"/>
                <w:sz w:val="18"/>
                <w:szCs w:val="18"/>
              </w:rPr>
              <w:t>）提出扬州“十四五”时期推动两者深度融合的总体思路和实施路径，着力构建多维度的制度保障体系。</w:t>
            </w:r>
          </w:p>
        </w:tc>
        <w:tc>
          <w:tcPr>
            <w:tcW w:w="1265"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徐</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飞</w:t>
            </w:r>
          </w:p>
        </w:tc>
        <w:tc>
          <w:tcPr>
            <w:tcW w:w="1680"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0514-87863638</w:t>
            </w:r>
          </w:p>
        </w:tc>
        <w:tc>
          <w:tcPr>
            <w:tcW w:w="1140"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不超过</w:t>
            </w:r>
          </w:p>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13</w:t>
            </w:r>
            <w:r>
              <w:rPr>
                <w:rFonts w:ascii="Times New Roman" w:eastAsia="宋体" w:hAnsi="Times New Roman" w:cs="Times New Roman" w:hint="eastAsia"/>
                <w:sz w:val="18"/>
                <w:szCs w:val="18"/>
              </w:rPr>
              <w:t>万元</w:t>
            </w:r>
          </w:p>
        </w:tc>
      </w:tr>
      <w:tr w:rsidR="00262202">
        <w:trPr>
          <w:trHeight w:val="1509"/>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6</w:t>
            </w:r>
          </w:p>
        </w:tc>
        <w:tc>
          <w:tcPr>
            <w:tcW w:w="1754"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宋体" w:eastAsia="宋体" w:hAnsi="宋体" w:cs="宋体"/>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时期扬州市经济结构比较分析研究</w:t>
            </w:r>
          </w:p>
        </w:tc>
        <w:tc>
          <w:tcPr>
            <w:tcW w:w="7652"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eastAsia="宋体" w:hAnsi="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1</w:t>
            </w:r>
            <w:r>
              <w:rPr>
                <w:rFonts w:ascii="Times New Roman" w:eastAsia="宋体" w:hAnsi="Times New Roman" w:cs="Times New Roman"/>
                <w:sz w:val="18"/>
                <w:szCs w:val="18"/>
              </w:rPr>
              <w:t>）全面分析</w:t>
            </w:r>
            <w:r>
              <w:rPr>
                <w:rFonts w:ascii="Times New Roman" w:eastAsia="宋体" w:hAnsi="Times New Roman" w:cs="Times New Roman"/>
                <w:sz w:val="18"/>
                <w:szCs w:val="18"/>
              </w:rPr>
              <w:t>“</w:t>
            </w:r>
            <w:r>
              <w:rPr>
                <w:rFonts w:ascii="Times New Roman" w:eastAsia="宋体" w:hAnsi="Times New Roman" w:cs="Times New Roman"/>
                <w:sz w:val="18"/>
                <w:szCs w:val="18"/>
              </w:rPr>
              <w:t>十三五</w:t>
            </w:r>
            <w:r>
              <w:rPr>
                <w:rFonts w:ascii="Times New Roman" w:eastAsia="宋体" w:hAnsi="Times New Roman" w:cs="Times New Roman"/>
                <w:sz w:val="18"/>
                <w:szCs w:val="18"/>
              </w:rPr>
              <w:t>”</w:t>
            </w:r>
            <w:r>
              <w:rPr>
                <w:rFonts w:ascii="Times New Roman" w:eastAsia="宋体" w:hAnsi="Times New Roman" w:cs="Times New Roman"/>
                <w:sz w:val="18"/>
                <w:szCs w:val="18"/>
              </w:rPr>
              <w:t>时期扬州市产业结构、投资结构、消费结构、外贸结构、就业结构、人口结构、城乡结构、地区结构现状，对标全省平均水平和周边城市进行比较分析，找出存在的差距和问题；（</w:t>
            </w:r>
            <w:r>
              <w:rPr>
                <w:rFonts w:ascii="Times New Roman" w:eastAsia="宋体" w:hAnsi="Times New Roman" w:cs="Times New Roman"/>
                <w:sz w:val="18"/>
                <w:szCs w:val="18"/>
              </w:rPr>
              <w:t>2</w:t>
            </w:r>
            <w:r>
              <w:rPr>
                <w:rFonts w:ascii="Times New Roman" w:eastAsia="宋体" w:hAnsi="Times New Roman" w:cs="Times New Roman"/>
                <w:sz w:val="18"/>
                <w:szCs w:val="18"/>
              </w:rPr>
              <w:t>）以供给侧结构性改革为主线，提出</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时期扬州优化经济结构推动经济转型升级的对策思路。</w:t>
            </w:r>
          </w:p>
        </w:tc>
        <w:tc>
          <w:tcPr>
            <w:tcW w:w="1265"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陈德辉</w:t>
            </w:r>
          </w:p>
        </w:tc>
        <w:tc>
          <w:tcPr>
            <w:tcW w:w="1680"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0514-87821900</w:t>
            </w:r>
          </w:p>
        </w:tc>
        <w:tc>
          <w:tcPr>
            <w:tcW w:w="1140"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不超过</w:t>
            </w:r>
          </w:p>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13</w:t>
            </w:r>
            <w:r>
              <w:rPr>
                <w:rFonts w:ascii="Times New Roman" w:eastAsia="宋体" w:hAnsi="Times New Roman" w:cs="Times New Roman" w:hint="eastAsia"/>
                <w:sz w:val="18"/>
                <w:szCs w:val="18"/>
              </w:rPr>
              <w:t>万元</w:t>
            </w:r>
          </w:p>
        </w:tc>
      </w:tr>
      <w:tr w:rsidR="00262202">
        <w:trPr>
          <w:trHeight w:val="1630"/>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7</w:t>
            </w:r>
          </w:p>
        </w:tc>
        <w:tc>
          <w:tcPr>
            <w:tcW w:w="1754"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宋体" w:eastAsia="宋体" w:hAnsi="宋体" w:cs="宋体"/>
                <w:sz w:val="18"/>
                <w:szCs w:val="18"/>
              </w:rPr>
            </w:pPr>
            <w:r>
              <w:rPr>
                <w:rFonts w:ascii="Times New Roman" w:hAnsi="Times New Roman" w:cs="Times New Roman"/>
                <w:sz w:val="18"/>
                <w:szCs w:val="18"/>
              </w:rPr>
              <w:t>“</w:t>
            </w:r>
            <w:r>
              <w:rPr>
                <w:rFonts w:ascii="Times New Roman" w:eastAsia="宋体" w:hAnsi="Times New Roman" w:cs="Times New Roman"/>
                <w:sz w:val="18"/>
                <w:szCs w:val="18"/>
              </w:rPr>
              <w:t>十四五</w:t>
            </w:r>
            <w:r>
              <w:rPr>
                <w:rFonts w:ascii="Times New Roman" w:hAnsi="Times New Roman" w:cs="Times New Roman"/>
                <w:sz w:val="18"/>
                <w:szCs w:val="18"/>
              </w:rPr>
              <w:t>”</w:t>
            </w:r>
            <w:r>
              <w:rPr>
                <w:rFonts w:ascii="Times New Roman" w:eastAsia="宋体" w:hAnsi="Times New Roman" w:cs="Times New Roman"/>
                <w:sz w:val="18"/>
                <w:szCs w:val="18"/>
              </w:rPr>
              <w:t>时期扬州市现代服务业高质量发展思路研究</w:t>
            </w:r>
          </w:p>
        </w:tc>
        <w:tc>
          <w:tcPr>
            <w:tcW w:w="7652"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eastAsia="宋体" w:hAnsi="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1</w:t>
            </w:r>
            <w:r>
              <w:rPr>
                <w:rFonts w:ascii="Times New Roman" w:eastAsia="宋体" w:hAnsi="Times New Roman" w:cs="Times New Roman"/>
                <w:sz w:val="18"/>
                <w:szCs w:val="18"/>
              </w:rPr>
              <w:t>）系统回顾</w:t>
            </w:r>
            <w:r>
              <w:rPr>
                <w:rFonts w:ascii="Times New Roman" w:eastAsia="宋体" w:hAnsi="Times New Roman" w:cs="Times New Roman"/>
                <w:sz w:val="18"/>
                <w:szCs w:val="18"/>
              </w:rPr>
              <w:t>“</w:t>
            </w:r>
            <w:r>
              <w:rPr>
                <w:rFonts w:ascii="Times New Roman" w:eastAsia="宋体" w:hAnsi="Times New Roman" w:cs="Times New Roman"/>
                <w:sz w:val="18"/>
                <w:szCs w:val="18"/>
              </w:rPr>
              <w:t>十三五</w:t>
            </w:r>
            <w:r>
              <w:rPr>
                <w:rFonts w:ascii="Times New Roman" w:eastAsia="宋体" w:hAnsi="Times New Roman" w:cs="Times New Roman"/>
                <w:sz w:val="18"/>
                <w:szCs w:val="18"/>
              </w:rPr>
              <w:t>”</w:t>
            </w:r>
            <w:r>
              <w:rPr>
                <w:rFonts w:ascii="Times New Roman" w:eastAsia="宋体" w:hAnsi="Times New Roman" w:cs="Times New Roman"/>
                <w:sz w:val="18"/>
                <w:szCs w:val="18"/>
              </w:rPr>
              <w:t>以来扬州现代服务业发展情况，总结发展取得的成绩、存在的问题和薄弱环节；（</w:t>
            </w:r>
            <w:r>
              <w:rPr>
                <w:rFonts w:ascii="Times New Roman" w:eastAsia="宋体" w:hAnsi="Times New Roman" w:cs="Times New Roman"/>
                <w:sz w:val="18"/>
                <w:szCs w:val="18"/>
              </w:rPr>
              <w:t>2</w:t>
            </w:r>
            <w:r>
              <w:rPr>
                <w:rFonts w:ascii="Times New Roman" w:eastAsia="宋体" w:hAnsi="Times New Roman" w:cs="Times New Roman"/>
                <w:sz w:val="18"/>
                <w:szCs w:val="18"/>
              </w:rPr>
              <w:t>）深入分析</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时期现代服务业发展面临的新形势、新任务、新挑战和新机遇；（</w:t>
            </w:r>
            <w:r>
              <w:rPr>
                <w:rFonts w:ascii="Times New Roman" w:eastAsia="宋体" w:hAnsi="Times New Roman" w:cs="Times New Roman"/>
                <w:sz w:val="18"/>
                <w:szCs w:val="18"/>
              </w:rPr>
              <w:t>3</w:t>
            </w:r>
            <w:r>
              <w:rPr>
                <w:rFonts w:ascii="Times New Roman" w:eastAsia="宋体" w:hAnsi="Times New Roman" w:cs="Times New Roman"/>
                <w:sz w:val="18"/>
                <w:szCs w:val="18"/>
              </w:rPr>
              <w:t>）研究提出</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时期全市现代服务业发展的战略导向、发展目标、区域布局、重点任务、实施路径；（</w:t>
            </w:r>
            <w:r>
              <w:rPr>
                <w:rFonts w:ascii="Times New Roman" w:eastAsia="宋体" w:hAnsi="Times New Roman" w:cs="Times New Roman"/>
                <w:sz w:val="18"/>
                <w:szCs w:val="18"/>
              </w:rPr>
              <w:t>4</w:t>
            </w:r>
            <w:r>
              <w:rPr>
                <w:rFonts w:ascii="Times New Roman" w:eastAsia="宋体" w:hAnsi="Times New Roman" w:cs="Times New Roman"/>
                <w:sz w:val="18"/>
                <w:szCs w:val="18"/>
              </w:rPr>
              <w:t>）研究提出前瞻性、针对性和操作性强的现代服务业发展思路举措，实现扬州现代服务业在新的时代背景下的高质量发展。</w:t>
            </w:r>
          </w:p>
        </w:tc>
        <w:tc>
          <w:tcPr>
            <w:tcW w:w="1265"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夏</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坚</w:t>
            </w:r>
            <w:r>
              <w:rPr>
                <w:rFonts w:ascii="Times New Roman" w:eastAsia="宋体" w:hAnsi="Times New Roman" w:cs="Times New Roman"/>
                <w:sz w:val="20"/>
                <w:szCs w:val="20"/>
              </w:rPr>
              <w:t xml:space="preserve">  </w:t>
            </w:r>
          </w:p>
        </w:tc>
        <w:tc>
          <w:tcPr>
            <w:tcW w:w="1680"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0514-87863520</w:t>
            </w:r>
          </w:p>
        </w:tc>
        <w:tc>
          <w:tcPr>
            <w:tcW w:w="1140"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不超过</w:t>
            </w:r>
          </w:p>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15</w:t>
            </w:r>
            <w:r>
              <w:rPr>
                <w:rFonts w:ascii="Times New Roman" w:eastAsia="宋体" w:hAnsi="Times New Roman" w:cs="Times New Roman" w:hint="eastAsia"/>
                <w:sz w:val="18"/>
                <w:szCs w:val="18"/>
              </w:rPr>
              <w:t>万元</w:t>
            </w:r>
          </w:p>
        </w:tc>
      </w:tr>
      <w:tr w:rsidR="00262202">
        <w:trPr>
          <w:trHeight w:val="1873"/>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262202" w:rsidRDefault="007E0990">
            <w:pPr>
              <w:spacing w:line="280" w:lineRule="exact"/>
              <w:jc w:val="center"/>
              <w:rPr>
                <w:rFonts w:ascii="Times New Roman" w:hAnsi="Times New Roman" w:cs="Times New Roman"/>
                <w:sz w:val="18"/>
                <w:szCs w:val="18"/>
              </w:rPr>
            </w:pPr>
            <w:r>
              <w:rPr>
                <w:rFonts w:ascii="Times New Roman" w:eastAsia="宋体" w:hAnsi="Times New Roman" w:cs="Times New Roman" w:hint="eastAsia"/>
                <w:sz w:val="18"/>
                <w:szCs w:val="18"/>
              </w:rPr>
              <w:lastRenderedPageBreak/>
              <w:t>8</w:t>
            </w:r>
          </w:p>
        </w:tc>
        <w:tc>
          <w:tcPr>
            <w:tcW w:w="1754"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hAnsi="Times New Roman" w:cs="Times New Roman"/>
                <w:sz w:val="18"/>
                <w:szCs w:val="18"/>
              </w:rPr>
            </w:pPr>
            <w:r>
              <w:rPr>
                <w:rFonts w:ascii="Times New Roman" w:hAnsi="Times New Roman" w:cs="Times New Roman"/>
                <w:sz w:val="18"/>
                <w:szCs w:val="18"/>
              </w:rPr>
              <w:t>“</w:t>
            </w:r>
            <w:r>
              <w:rPr>
                <w:rFonts w:ascii="Times New Roman" w:eastAsia="宋体" w:hAnsi="Times New Roman" w:cs="Times New Roman"/>
                <w:sz w:val="18"/>
                <w:szCs w:val="18"/>
              </w:rPr>
              <w:t>十四五</w:t>
            </w:r>
            <w:r>
              <w:rPr>
                <w:rFonts w:ascii="Times New Roman" w:hAnsi="Times New Roman" w:cs="Times New Roman"/>
                <w:sz w:val="18"/>
                <w:szCs w:val="18"/>
              </w:rPr>
              <w:t>”</w:t>
            </w:r>
            <w:r>
              <w:rPr>
                <w:rFonts w:ascii="Times New Roman" w:eastAsia="宋体" w:hAnsi="Times New Roman" w:cs="Times New Roman"/>
                <w:sz w:val="18"/>
                <w:szCs w:val="18"/>
              </w:rPr>
              <w:t>时期扬州经济体制改革的重点领域与目标路径研究</w:t>
            </w:r>
            <w:r>
              <w:rPr>
                <w:rFonts w:ascii="Times New Roman" w:hAnsi="Times New Roman" w:cs="Times New Roman"/>
                <w:sz w:val="18"/>
                <w:szCs w:val="18"/>
              </w:rPr>
              <w:tab/>
            </w:r>
          </w:p>
        </w:tc>
        <w:tc>
          <w:tcPr>
            <w:tcW w:w="7652"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eastAsia="宋体"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1</w:t>
            </w:r>
            <w:r>
              <w:rPr>
                <w:rFonts w:ascii="Times New Roman" w:eastAsia="宋体" w:hAnsi="Times New Roman" w:cs="Times New Roman"/>
                <w:sz w:val="18"/>
                <w:szCs w:val="18"/>
              </w:rPr>
              <w:t>）分析评价</w:t>
            </w:r>
            <w:r>
              <w:rPr>
                <w:rFonts w:ascii="Times New Roman" w:eastAsia="宋体" w:hAnsi="Times New Roman" w:cs="Times New Roman"/>
                <w:sz w:val="18"/>
                <w:szCs w:val="18"/>
              </w:rPr>
              <w:t>“</w:t>
            </w:r>
            <w:r>
              <w:rPr>
                <w:rFonts w:ascii="Times New Roman" w:eastAsia="宋体" w:hAnsi="Times New Roman" w:cs="Times New Roman"/>
                <w:sz w:val="18"/>
                <w:szCs w:val="18"/>
              </w:rPr>
              <w:t>十三五</w:t>
            </w:r>
            <w:r>
              <w:rPr>
                <w:rFonts w:ascii="Times New Roman" w:eastAsia="宋体" w:hAnsi="Times New Roman" w:cs="Times New Roman"/>
                <w:sz w:val="18"/>
                <w:szCs w:val="18"/>
              </w:rPr>
              <w:t>”</w:t>
            </w:r>
            <w:r>
              <w:rPr>
                <w:rFonts w:ascii="Times New Roman" w:eastAsia="宋体" w:hAnsi="Times New Roman" w:cs="Times New Roman"/>
                <w:sz w:val="18"/>
                <w:szCs w:val="18"/>
              </w:rPr>
              <w:t>时期扬州经济体制改革成效及面临的突出问题；（</w:t>
            </w:r>
            <w:r>
              <w:rPr>
                <w:rFonts w:ascii="Times New Roman" w:eastAsia="宋体" w:hAnsi="Times New Roman" w:cs="Times New Roman"/>
                <w:sz w:val="18"/>
                <w:szCs w:val="18"/>
              </w:rPr>
              <w:t>2</w:t>
            </w:r>
            <w:r>
              <w:rPr>
                <w:rFonts w:ascii="Times New Roman" w:eastAsia="宋体" w:hAnsi="Times New Roman" w:cs="Times New Roman"/>
                <w:sz w:val="18"/>
                <w:szCs w:val="18"/>
              </w:rPr>
              <w:t>）面对新形势新任务研究分析扬州推进经济体制改革的基本思路、主要路径；（</w:t>
            </w:r>
            <w:r>
              <w:rPr>
                <w:rFonts w:ascii="Times New Roman" w:eastAsia="宋体" w:hAnsi="Times New Roman" w:cs="Times New Roman"/>
                <w:sz w:val="18"/>
                <w:szCs w:val="18"/>
              </w:rPr>
              <w:t>3</w:t>
            </w:r>
            <w:r>
              <w:rPr>
                <w:rFonts w:ascii="Times New Roman" w:eastAsia="宋体" w:hAnsi="Times New Roman" w:cs="Times New Roman"/>
                <w:sz w:val="18"/>
                <w:szCs w:val="18"/>
              </w:rPr>
              <w:t>）围绕供给侧结构性改革、深化国资国企改革、完善现代市场体系、增强市场主体活力、健全城乡融合发展体制、推进财税金融改革发展、构建开放型经济新体制等领域，研究提出</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时期的重点改革任务、重大改革举措。</w:t>
            </w:r>
          </w:p>
        </w:tc>
        <w:tc>
          <w:tcPr>
            <w:tcW w:w="1265"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胡新林</w:t>
            </w:r>
          </w:p>
        </w:tc>
        <w:tc>
          <w:tcPr>
            <w:tcW w:w="1680"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0514-87866212</w:t>
            </w:r>
          </w:p>
        </w:tc>
        <w:tc>
          <w:tcPr>
            <w:tcW w:w="1140"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不超过</w:t>
            </w:r>
          </w:p>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15</w:t>
            </w:r>
            <w:r>
              <w:rPr>
                <w:rFonts w:ascii="Times New Roman" w:eastAsia="宋体" w:hAnsi="Times New Roman" w:cs="Times New Roman" w:hint="eastAsia"/>
                <w:sz w:val="18"/>
                <w:szCs w:val="18"/>
              </w:rPr>
              <w:t>万元</w:t>
            </w:r>
          </w:p>
        </w:tc>
      </w:tr>
      <w:tr w:rsidR="00262202">
        <w:trPr>
          <w:trHeight w:val="1542"/>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9</w:t>
            </w:r>
          </w:p>
        </w:tc>
        <w:tc>
          <w:tcPr>
            <w:tcW w:w="1754"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hAnsi="Times New Roman" w:cs="Times New Roman"/>
                <w:sz w:val="18"/>
                <w:szCs w:val="18"/>
              </w:rPr>
            </w:pPr>
            <w:r>
              <w:rPr>
                <w:rFonts w:ascii="Times New Roman" w:hAnsi="Times New Roman" w:cs="Times New Roman"/>
                <w:sz w:val="18"/>
                <w:szCs w:val="18"/>
              </w:rPr>
              <w:t>“</w:t>
            </w:r>
            <w:r>
              <w:rPr>
                <w:rFonts w:ascii="Times New Roman" w:eastAsia="宋体" w:hAnsi="Times New Roman" w:cs="Times New Roman"/>
                <w:sz w:val="18"/>
                <w:szCs w:val="18"/>
              </w:rPr>
              <w:t>十四五</w:t>
            </w:r>
            <w:r>
              <w:rPr>
                <w:rFonts w:ascii="Times New Roman" w:hAnsi="Times New Roman" w:cs="Times New Roman"/>
                <w:sz w:val="18"/>
                <w:szCs w:val="18"/>
              </w:rPr>
              <w:t>”</w:t>
            </w:r>
            <w:r>
              <w:rPr>
                <w:rFonts w:ascii="Times New Roman" w:eastAsia="宋体" w:hAnsi="Times New Roman" w:cs="Times New Roman"/>
                <w:sz w:val="18"/>
                <w:szCs w:val="18"/>
              </w:rPr>
              <w:t>时期以高质量投入推动投资结构优化提升的思路对策研究</w:t>
            </w:r>
          </w:p>
        </w:tc>
        <w:tc>
          <w:tcPr>
            <w:tcW w:w="7652"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eastAsia="宋体" w:hAnsi="Times New Roman" w:cs="Times New Roman"/>
                <w:sz w:val="18"/>
                <w:szCs w:val="18"/>
              </w:rPr>
            </w:pPr>
            <w:r>
              <w:rPr>
                <w:rFonts w:ascii="Times New Roman" w:eastAsia="宋体" w:hAnsi="Times New Roman" w:cs="Times New Roman"/>
                <w:sz w:val="18"/>
                <w:szCs w:val="18"/>
              </w:rPr>
              <w:t>分析研究如何通过高质量投入，高水平项目建设实现优化投资结构、提高投资效益：（</w:t>
            </w:r>
            <w:r>
              <w:rPr>
                <w:rFonts w:ascii="Times New Roman" w:eastAsia="宋体" w:hAnsi="Times New Roman" w:cs="Times New Roman"/>
                <w:sz w:val="18"/>
                <w:szCs w:val="18"/>
              </w:rPr>
              <w:t>1</w:t>
            </w:r>
            <w:r>
              <w:rPr>
                <w:rFonts w:ascii="Times New Roman" w:eastAsia="宋体" w:hAnsi="Times New Roman" w:cs="Times New Roman"/>
                <w:sz w:val="18"/>
                <w:szCs w:val="18"/>
              </w:rPr>
              <w:t>）研究当前投资结构和项目建设的现状和问题；（</w:t>
            </w:r>
            <w:r>
              <w:rPr>
                <w:rFonts w:ascii="Times New Roman" w:eastAsia="宋体" w:hAnsi="Times New Roman" w:cs="Times New Roman"/>
                <w:sz w:val="18"/>
                <w:szCs w:val="18"/>
              </w:rPr>
              <w:t>2</w:t>
            </w:r>
            <w:r>
              <w:rPr>
                <w:rFonts w:ascii="Times New Roman" w:eastAsia="宋体" w:hAnsi="Times New Roman" w:cs="Times New Roman"/>
                <w:sz w:val="18"/>
                <w:szCs w:val="18"/>
              </w:rPr>
              <w:t>）从着力优化投资结构、提高投资效益、加强投资项目推进管理、创新工作机制、加强要素保障等方面探索思路对策。</w:t>
            </w:r>
          </w:p>
        </w:tc>
        <w:tc>
          <w:tcPr>
            <w:tcW w:w="1265"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朱</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枫</w:t>
            </w:r>
          </w:p>
        </w:tc>
        <w:tc>
          <w:tcPr>
            <w:tcW w:w="1680"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0514-87863521</w:t>
            </w:r>
          </w:p>
        </w:tc>
        <w:tc>
          <w:tcPr>
            <w:tcW w:w="1140"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不超过</w:t>
            </w:r>
          </w:p>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15</w:t>
            </w:r>
            <w:r>
              <w:rPr>
                <w:rFonts w:ascii="Times New Roman" w:eastAsia="宋体" w:hAnsi="Times New Roman" w:cs="Times New Roman" w:hint="eastAsia"/>
                <w:sz w:val="18"/>
                <w:szCs w:val="18"/>
              </w:rPr>
              <w:t>万元</w:t>
            </w:r>
          </w:p>
        </w:tc>
      </w:tr>
      <w:tr w:rsidR="00262202">
        <w:trPr>
          <w:trHeight w:val="1335"/>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10</w:t>
            </w:r>
          </w:p>
        </w:tc>
        <w:tc>
          <w:tcPr>
            <w:tcW w:w="1754"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时期扬州市全方位高水平对外开放研究</w:t>
            </w:r>
          </w:p>
        </w:tc>
        <w:tc>
          <w:tcPr>
            <w:tcW w:w="7652"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eastAsia="宋体"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1</w:t>
            </w:r>
            <w:r>
              <w:rPr>
                <w:rFonts w:ascii="Times New Roman" w:eastAsia="宋体" w:hAnsi="Times New Roman" w:cs="Times New Roman"/>
                <w:sz w:val="18"/>
                <w:szCs w:val="18"/>
              </w:rPr>
              <w:t>）深入分析国家、省全方位高水平对外开放部署安排；（</w:t>
            </w:r>
            <w:r>
              <w:rPr>
                <w:rFonts w:ascii="Times New Roman" w:eastAsia="宋体" w:hAnsi="Times New Roman" w:cs="Times New Roman"/>
                <w:sz w:val="18"/>
                <w:szCs w:val="18"/>
              </w:rPr>
              <w:t>2</w:t>
            </w:r>
            <w:r>
              <w:rPr>
                <w:rFonts w:ascii="Times New Roman" w:eastAsia="宋体" w:hAnsi="Times New Roman" w:cs="Times New Roman"/>
                <w:sz w:val="18"/>
                <w:szCs w:val="18"/>
              </w:rPr>
              <w:t>）全面分析新时代扬州推进全方位高水平对外开放面临的新挑战、新机遇、新要求；（</w:t>
            </w:r>
            <w:r>
              <w:rPr>
                <w:rFonts w:ascii="Times New Roman" w:eastAsia="宋体" w:hAnsi="Times New Roman" w:cs="Times New Roman"/>
                <w:sz w:val="18"/>
                <w:szCs w:val="18"/>
              </w:rPr>
              <w:t>3</w:t>
            </w:r>
            <w:r>
              <w:rPr>
                <w:rFonts w:ascii="Times New Roman" w:eastAsia="宋体" w:hAnsi="Times New Roman" w:cs="Times New Roman"/>
                <w:sz w:val="18"/>
                <w:szCs w:val="18"/>
              </w:rPr>
              <w:t>）研究提出</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时期扬州推进全方位高水平开放的目标指标、重点任务、主要路径和重大举措。</w:t>
            </w:r>
          </w:p>
        </w:tc>
        <w:tc>
          <w:tcPr>
            <w:tcW w:w="1265"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吉爱平</w:t>
            </w:r>
          </w:p>
        </w:tc>
        <w:tc>
          <w:tcPr>
            <w:tcW w:w="1680"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0514-87863519</w:t>
            </w:r>
          </w:p>
        </w:tc>
        <w:tc>
          <w:tcPr>
            <w:tcW w:w="1140"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不超过</w:t>
            </w:r>
          </w:p>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15</w:t>
            </w:r>
            <w:r>
              <w:rPr>
                <w:rFonts w:ascii="Times New Roman" w:eastAsia="宋体" w:hAnsi="Times New Roman" w:cs="Times New Roman" w:hint="eastAsia"/>
                <w:sz w:val="18"/>
                <w:szCs w:val="18"/>
              </w:rPr>
              <w:t>万元</w:t>
            </w:r>
          </w:p>
        </w:tc>
      </w:tr>
      <w:tr w:rsidR="00262202">
        <w:trPr>
          <w:trHeight w:val="1586"/>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11</w:t>
            </w:r>
          </w:p>
        </w:tc>
        <w:tc>
          <w:tcPr>
            <w:tcW w:w="1754"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hAnsi="Times New Roman" w:cs="Times New Roman"/>
                <w:sz w:val="18"/>
                <w:szCs w:val="18"/>
              </w:rPr>
            </w:pPr>
            <w:r>
              <w:rPr>
                <w:rFonts w:ascii="宋体" w:eastAsia="宋体" w:hAnsi="宋体" w:cs="宋体" w:hint="eastAsia"/>
                <w:sz w:val="18"/>
                <w:szCs w:val="18"/>
              </w:rPr>
              <w:t>立足宁镇扬对接长三角等国省战略，推动扬州经济高质量发展对策研究</w:t>
            </w:r>
          </w:p>
        </w:tc>
        <w:tc>
          <w:tcPr>
            <w:tcW w:w="7652" w:type="dxa"/>
            <w:tcBorders>
              <w:top w:val="single" w:sz="4" w:space="0" w:color="000000"/>
              <w:left w:val="nil"/>
              <w:bottom w:val="single" w:sz="4" w:space="0" w:color="000000"/>
              <w:right w:val="single" w:sz="4" w:space="0" w:color="000000"/>
            </w:tcBorders>
            <w:vAlign w:val="center"/>
          </w:tcPr>
          <w:p w:rsidR="00262202" w:rsidRDefault="007E0990" w:rsidP="0091457E">
            <w:pPr>
              <w:spacing w:line="280" w:lineRule="exact"/>
              <w:jc w:val="left"/>
              <w:rPr>
                <w:rFonts w:ascii="Times New Roman" w:eastAsia="宋体" w:hAnsi="Times New Roman" w:cs="Times New Roman"/>
                <w:sz w:val="18"/>
                <w:szCs w:val="18"/>
              </w:rPr>
            </w:pPr>
            <w:r>
              <w:rPr>
                <w:rFonts w:ascii="Times New Roman" w:eastAsia="宋体" w:hAnsi="Times New Roman" w:hint="eastAsia"/>
                <w:sz w:val="18"/>
                <w:szCs w:val="18"/>
              </w:rPr>
              <w:t>（</w:t>
            </w:r>
            <w:r>
              <w:rPr>
                <w:rFonts w:ascii="Times New Roman" w:eastAsia="宋体" w:hAnsi="Times New Roman" w:hint="eastAsia"/>
                <w:sz w:val="18"/>
                <w:szCs w:val="18"/>
              </w:rPr>
              <w:t>1</w:t>
            </w:r>
            <w:r>
              <w:rPr>
                <w:rFonts w:ascii="Times New Roman" w:eastAsia="宋体" w:hAnsi="Times New Roman" w:hint="eastAsia"/>
                <w:sz w:val="18"/>
                <w:szCs w:val="18"/>
              </w:rPr>
              <w:t>）系统分析近年来我市在对接长三角、宁镇扬等国省战略方面存在的不足；（</w:t>
            </w:r>
            <w:r>
              <w:rPr>
                <w:rFonts w:ascii="Times New Roman" w:eastAsia="宋体" w:hAnsi="Times New Roman" w:hint="eastAsia"/>
                <w:sz w:val="18"/>
                <w:szCs w:val="18"/>
              </w:rPr>
              <w:t>2</w:t>
            </w:r>
            <w:r>
              <w:rPr>
                <w:rFonts w:ascii="Times New Roman" w:eastAsia="宋体" w:hAnsi="Times New Roman" w:hint="eastAsia"/>
                <w:sz w:val="18"/>
                <w:szCs w:val="18"/>
              </w:rPr>
              <w:t>）研究“十四五”时期我市在长三角区域一体化、南京都市圈建设、宁镇扬一体化等国省战略叠加期所带来的发展机遇；（</w:t>
            </w:r>
            <w:r>
              <w:rPr>
                <w:rFonts w:ascii="Times New Roman" w:eastAsia="宋体" w:hAnsi="Times New Roman" w:hint="eastAsia"/>
                <w:sz w:val="18"/>
                <w:szCs w:val="18"/>
              </w:rPr>
              <w:t>3</w:t>
            </w:r>
            <w:r>
              <w:rPr>
                <w:rFonts w:ascii="Times New Roman" w:eastAsia="宋体" w:hAnsi="Times New Roman" w:hint="eastAsia"/>
                <w:sz w:val="18"/>
                <w:szCs w:val="18"/>
              </w:rPr>
              <w:t>）研究提出我市借力国省战略步入高质量发展快车道的有效路径。</w:t>
            </w:r>
          </w:p>
        </w:tc>
        <w:tc>
          <w:tcPr>
            <w:tcW w:w="1265"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谢兆伟</w:t>
            </w:r>
          </w:p>
        </w:tc>
        <w:tc>
          <w:tcPr>
            <w:tcW w:w="1680"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0514-87866623</w:t>
            </w:r>
          </w:p>
        </w:tc>
        <w:tc>
          <w:tcPr>
            <w:tcW w:w="1140"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不超过</w:t>
            </w:r>
          </w:p>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13</w:t>
            </w:r>
            <w:r>
              <w:rPr>
                <w:rFonts w:ascii="Times New Roman" w:eastAsia="宋体" w:hAnsi="Times New Roman" w:cs="Times New Roman" w:hint="eastAsia"/>
                <w:sz w:val="18"/>
                <w:szCs w:val="18"/>
              </w:rPr>
              <w:t>万元</w:t>
            </w:r>
          </w:p>
        </w:tc>
      </w:tr>
      <w:tr w:rsidR="00262202">
        <w:trPr>
          <w:trHeight w:val="1687"/>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12</w:t>
            </w:r>
          </w:p>
        </w:tc>
        <w:tc>
          <w:tcPr>
            <w:tcW w:w="1754"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eastAsia="宋体" w:hAnsi="Times New Roman" w:cs="Times New Roman"/>
                <w:sz w:val="18"/>
                <w:szCs w:val="18"/>
              </w:rPr>
            </w:pPr>
            <w:r>
              <w:rPr>
                <w:rFonts w:ascii="Times New Roman" w:hAnsi="Times New Roman" w:cs="Times New Roman"/>
                <w:sz w:val="18"/>
                <w:szCs w:val="18"/>
              </w:rPr>
              <w:t>“</w:t>
            </w:r>
            <w:r>
              <w:rPr>
                <w:rFonts w:ascii="Times New Roman" w:eastAsia="宋体" w:hAnsi="Times New Roman" w:cs="Times New Roman"/>
                <w:sz w:val="18"/>
                <w:szCs w:val="18"/>
              </w:rPr>
              <w:t>十四五</w:t>
            </w:r>
            <w:r>
              <w:rPr>
                <w:rFonts w:ascii="Times New Roman" w:hAnsi="Times New Roman" w:cs="Times New Roman"/>
                <w:sz w:val="18"/>
                <w:szCs w:val="18"/>
              </w:rPr>
              <w:t>”</w:t>
            </w:r>
            <w:r>
              <w:rPr>
                <w:rFonts w:ascii="Times New Roman" w:eastAsia="宋体" w:hAnsi="Times New Roman" w:cs="Times New Roman"/>
                <w:sz w:val="18"/>
                <w:szCs w:val="18"/>
              </w:rPr>
              <w:t>期间促</w:t>
            </w:r>
            <w:r>
              <w:rPr>
                <w:rFonts w:ascii="Times New Roman" w:eastAsia="宋体" w:hAnsi="Times New Roman" w:cs="Times New Roman" w:hint="eastAsia"/>
                <w:sz w:val="18"/>
                <w:szCs w:val="18"/>
              </w:rPr>
              <w:t>进扬州</w:t>
            </w:r>
            <w:r>
              <w:rPr>
                <w:rFonts w:ascii="Times New Roman" w:eastAsia="宋体" w:hAnsi="Times New Roman" w:cs="Times New Roman"/>
                <w:sz w:val="18"/>
                <w:szCs w:val="18"/>
              </w:rPr>
              <w:t>市与对口帮扶支援合作地区协同发展创新机制研究</w:t>
            </w:r>
          </w:p>
        </w:tc>
        <w:tc>
          <w:tcPr>
            <w:tcW w:w="7652"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eastAsia="宋体" w:hAnsi="Times New Roman" w:cs="Times New Roman"/>
                <w:sz w:val="18"/>
                <w:szCs w:val="18"/>
              </w:rPr>
            </w:pPr>
            <w:r>
              <w:rPr>
                <w:rFonts w:ascii="Times New Roman" w:eastAsia="宋体" w:hAnsi="Times New Roman" w:cs="Times New Roman"/>
                <w:sz w:val="18"/>
                <w:szCs w:val="18"/>
              </w:rPr>
              <w:t>重点研究我市与</w:t>
            </w:r>
            <w:r>
              <w:rPr>
                <w:rFonts w:ascii="Times New Roman" w:eastAsia="宋体" w:hAnsi="Times New Roman" w:cs="Times New Roman"/>
                <w:sz w:val="18"/>
                <w:szCs w:val="18"/>
              </w:rPr>
              <w:t>“</w:t>
            </w:r>
            <w:r>
              <w:rPr>
                <w:rFonts w:ascii="Times New Roman" w:eastAsia="宋体" w:hAnsi="Times New Roman" w:cs="Times New Roman"/>
                <w:sz w:val="18"/>
                <w:szCs w:val="18"/>
              </w:rPr>
              <w:t>对口</w:t>
            </w:r>
            <w:r>
              <w:rPr>
                <w:rFonts w:ascii="Times New Roman" w:eastAsia="宋体" w:hAnsi="Times New Roman" w:cs="Times New Roman"/>
                <w:sz w:val="18"/>
                <w:szCs w:val="18"/>
              </w:rPr>
              <w:t>”</w:t>
            </w:r>
            <w:r>
              <w:rPr>
                <w:rFonts w:ascii="Times New Roman" w:eastAsia="宋体" w:hAnsi="Times New Roman" w:cs="Times New Roman"/>
                <w:sz w:val="18"/>
                <w:szCs w:val="18"/>
              </w:rPr>
              <w:t>地区如何通过机制创新拓展合作和发展空间，促进我市与对口帮扶、对口支援、对口合作地区社会经济共同发展，持续扩大合作规模，形成可持续的互惠互利结对合作发展模式。（</w:t>
            </w:r>
            <w:r>
              <w:rPr>
                <w:rFonts w:ascii="Times New Roman" w:eastAsia="宋体" w:hAnsi="Times New Roman" w:cs="Times New Roman" w:hint="eastAsia"/>
                <w:sz w:val="18"/>
                <w:szCs w:val="18"/>
              </w:rPr>
              <w:t>1</w:t>
            </w:r>
            <w:r>
              <w:rPr>
                <w:rFonts w:ascii="Times New Roman" w:eastAsia="宋体" w:hAnsi="Times New Roman" w:cs="Times New Roman"/>
                <w:sz w:val="18"/>
                <w:szCs w:val="18"/>
              </w:rPr>
              <w:t>）当前对口帮扶、对口支援、对口合作工作及机制现状</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r>
              <w:rPr>
                <w:rFonts w:ascii="Times New Roman" w:eastAsia="宋体" w:hAnsi="Times New Roman" w:cs="Times New Roman" w:hint="eastAsia"/>
                <w:sz w:val="18"/>
                <w:szCs w:val="18"/>
              </w:rPr>
              <w:t>2</w:t>
            </w:r>
            <w:r>
              <w:rPr>
                <w:rFonts w:ascii="Times New Roman" w:eastAsia="宋体" w:hAnsi="Times New Roman" w:cs="Times New Roman"/>
                <w:sz w:val="18"/>
                <w:szCs w:val="18"/>
              </w:rPr>
              <w:t>）当前机制对</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期间对口合作的影响</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r>
              <w:rPr>
                <w:rFonts w:ascii="Times New Roman" w:eastAsia="宋体" w:hAnsi="Times New Roman" w:cs="Times New Roman" w:hint="eastAsia"/>
                <w:sz w:val="18"/>
                <w:szCs w:val="18"/>
              </w:rPr>
              <w:t>3</w:t>
            </w:r>
            <w:r>
              <w:rPr>
                <w:rFonts w:ascii="Times New Roman" w:eastAsia="宋体" w:hAnsi="Times New Roman" w:cs="Times New Roman"/>
                <w:sz w:val="18"/>
                <w:szCs w:val="18"/>
              </w:rPr>
              <w:t>）双向优势产业对标现状</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r>
              <w:rPr>
                <w:rFonts w:ascii="Times New Roman" w:eastAsia="宋体" w:hAnsi="Times New Roman" w:cs="Times New Roman" w:hint="eastAsia"/>
                <w:sz w:val="18"/>
                <w:szCs w:val="18"/>
              </w:rPr>
              <w:t>4</w:t>
            </w:r>
            <w:r>
              <w:rPr>
                <w:rFonts w:ascii="Times New Roman" w:eastAsia="宋体" w:hAnsi="Times New Roman" w:cs="Times New Roman"/>
                <w:sz w:val="18"/>
                <w:szCs w:val="18"/>
              </w:rPr>
              <w:t>）扩大合作创新机制对策举措研究。</w:t>
            </w:r>
          </w:p>
        </w:tc>
        <w:tc>
          <w:tcPr>
            <w:tcW w:w="1265"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王晓峰</w:t>
            </w:r>
          </w:p>
        </w:tc>
        <w:tc>
          <w:tcPr>
            <w:tcW w:w="1680"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0514-87866632</w:t>
            </w:r>
          </w:p>
        </w:tc>
        <w:tc>
          <w:tcPr>
            <w:tcW w:w="1140"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不超过</w:t>
            </w:r>
          </w:p>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13</w:t>
            </w:r>
            <w:r>
              <w:rPr>
                <w:rFonts w:ascii="Times New Roman" w:eastAsia="宋体" w:hAnsi="Times New Roman" w:cs="Times New Roman" w:hint="eastAsia"/>
                <w:sz w:val="18"/>
                <w:szCs w:val="18"/>
              </w:rPr>
              <w:t>万元</w:t>
            </w:r>
          </w:p>
        </w:tc>
      </w:tr>
      <w:tr w:rsidR="00262202">
        <w:trPr>
          <w:trHeight w:val="1562"/>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lastRenderedPageBreak/>
              <w:t>13</w:t>
            </w:r>
          </w:p>
        </w:tc>
        <w:tc>
          <w:tcPr>
            <w:tcW w:w="1754"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hAnsi="Times New Roman" w:cs="Times New Roman"/>
                <w:sz w:val="18"/>
                <w:szCs w:val="18"/>
              </w:rPr>
            </w:pPr>
            <w:r>
              <w:rPr>
                <w:rFonts w:ascii="Times New Roman" w:hAnsi="Times New Roman" w:cs="Times New Roman"/>
                <w:sz w:val="18"/>
                <w:szCs w:val="18"/>
              </w:rPr>
              <w:t>“</w:t>
            </w:r>
            <w:r>
              <w:rPr>
                <w:rFonts w:ascii="Times New Roman" w:eastAsia="宋体" w:hAnsi="Times New Roman" w:cs="Times New Roman"/>
                <w:sz w:val="18"/>
                <w:szCs w:val="18"/>
              </w:rPr>
              <w:t>十四五</w:t>
            </w:r>
            <w:r>
              <w:rPr>
                <w:rFonts w:ascii="Times New Roman" w:hAnsi="Times New Roman" w:cs="Times New Roman"/>
                <w:sz w:val="18"/>
                <w:szCs w:val="18"/>
              </w:rPr>
              <w:t>”</w:t>
            </w:r>
            <w:r>
              <w:rPr>
                <w:rFonts w:ascii="Times New Roman" w:eastAsia="宋体" w:hAnsi="Times New Roman" w:cs="Times New Roman"/>
                <w:sz w:val="18"/>
                <w:szCs w:val="18"/>
              </w:rPr>
              <w:t>时期建立健全城乡融合发展体制机制和政策体系研究</w:t>
            </w:r>
          </w:p>
        </w:tc>
        <w:tc>
          <w:tcPr>
            <w:tcW w:w="7652"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eastAsia="宋体"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1</w:t>
            </w:r>
            <w:r>
              <w:rPr>
                <w:rFonts w:ascii="Times New Roman" w:eastAsia="宋体" w:hAnsi="Times New Roman" w:cs="Times New Roman"/>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时期扬州新型城镇化建设任务与重点难点研究；（</w:t>
            </w:r>
            <w:r>
              <w:rPr>
                <w:rFonts w:ascii="Times New Roman" w:eastAsia="宋体" w:hAnsi="Times New Roman" w:cs="Times New Roman"/>
                <w:sz w:val="18"/>
                <w:szCs w:val="18"/>
              </w:rPr>
              <w:t>2</w:t>
            </w:r>
            <w:r>
              <w:rPr>
                <w:rFonts w:ascii="Times New Roman" w:eastAsia="宋体" w:hAnsi="Times New Roman" w:cs="Times New Roman"/>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时期扬州乡村振兴和农村一二三产业融合发展研究；（</w:t>
            </w:r>
            <w:r>
              <w:rPr>
                <w:rFonts w:ascii="Times New Roman" w:eastAsia="宋体" w:hAnsi="Times New Roman" w:cs="Times New Roman"/>
                <w:sz w:val="18"/>
                <w:szCs w:val="18"/>
              </w:rPr>
              <w:t>3</w:t>
            </w:r>
            <w:r>
              <w:rPr>
                <w:rFonts w:ascii="Times New Roman" w:eastAsia="宋体" w:hAnsi="Times New Roman" w:cs="Times New Roman"/>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时期城乡发展新理念、城乡一体规划新理念研究；（</w:t>
            </w:r>
            <w:r>
              <w:rPr>
                <w:rFonts w:ascii="Times New Roman" w:eastAsia="宋体" w:hAnsi="Times New Roman" w:cs="Times New Roman"/>
                <w:sz w:val="18"/>
                <w:szCs w:val="18"/>
              </w:rPr>
              <w:t>4</w:t>
            </w:r>
            <w:r>
              <w:rPr>
                <w:rFonts w:ascii="Times New Roman" w:eastAsia="宋体" w:hAnsi="Times New Roman" w:cs="Times New Roman"/>
                <w:sz w:val="18"/>
                <w:szCs w:val="18"/>
              </w:rPr>
              <w:t>）统筹安排城乡建设、产业集聚、生活居住、生态保护空间布局研究；（</w:t>
            </w:r>
            <w:r>
              <w:rPr>
                <w:rFonts w:ascii="Times New Roman" w:eastAsia="宋体" w:hAnsi="Times New Roman" w:cs="Times New Roman"/>
                <w:sz w:val="18"/>
                <w:szCs w:val="18"/>
              </w:rPr>
              <w:t>5</w:t>
            </w:r>
            <w:r>
              <w:rPr>
                <w:rFonts w:ascii="Times New Roman" w:eastAsia="宋体" w:hAnsi="Times New Roman" w:cs="Times New Roman"/>
                <w:sz w:val="18"/>
                <w:szCs w:val="18"/>
              </w:rPr>
              <w:t>）实现要素资源城乡双向流动的难点与实现途径研究；（</w:t>
            </w:r>
            <w:r>
              <w:rPr>
                <w:rFonts w:ascii="Times New Roman" w:eastAsia="宋体" w:hAnsi="Times New Roman" w:cs="Times New Roman"/>
                <w:sz w:val="18"/>
                <w:szCs w:val="18"/>
              </w:rPr>
              <w:t>6</w:t>
            </w:r>
            <w:r>
              <w:rPr>
                <w:rFonts w:ascii="Times New Roman" w:eastAsia="宋体" w:hAnsi="Times New Roman" w:cs="Times New Roman"/>
                <w:sz w:val="18"/>
                <w:szCs w:val="18"/>
              </w:rPr>
              <w:t>）实现城乡融合发展试点工作及试点内容研究。</w:t>
            </w:r>
          </w:p>
        </w:tc>
        <w:tc>
          <w:tcPr>
            <w:tcW w:w="1265"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徐</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飞</w:t>
            </w:r>
          </w:p>
        </w:tc>
        <w:tc>
          <w:tcPr>
            <w:tcW w:w="1680"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0514-87863638</w:t>
            </w:r>
          </w:p>
        </w:tc>
        <w:tc>
          <w:tcPr>
            <w:tcW w:w="1140"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不超过</w:t>
            </w:r>
          </w:p>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15</w:t>
            </w:r>
            <w:r>
              <w:rPr>
                <w:rFonts w:ascii="Times New Roman" w:eastAsia="宋体" w:hAnsi="Times New Roman" w:cs="Times New Roman" w:hint="eastAsia"/>
                <w:sz w:val="18"/>
                <w:szCs w:val="18"/>
              </w:rPr>
              <w:t>万元</w:t>
            </w:r>
          </w:p>
        </w:tc>
      </w:tr>
      <w:tr w:rsidR="00262202">
        <w:trPr>
          <w:trHeight w:val="1924"/>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14</w:t>
            </w:r>
          </w:p>
        </w:tc>
        <w:tc>
          <w:tcPr>
            <w:tcW w:w="1754"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eastAsia="宋体"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时期扬州市现代化城市交通体系研究</w:t>
            </w:r>
            <w:r>
              <w:rPr>
                <w:rFonts w:ascii="Times New Roman" w:eastAsia="宋体" w:hAnsi="Times New Roman" w:cs="Times New Roman"/>
                <w:sz w:val="18"/>
                <w:szCs w:val="18"/>
              </w:rPr>
              <w:t xml:space="preserve"> </w:t>
            </w:r>
          </w:p>
        </w:tc>
        <w:tc>
          <w:tcPr>
            <w:tcW w:w="7652"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eastAsia="宋体"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1</w:t>
            </w:r>
            <w:r>
              <w:rPr>
                <w:rFonts w:ascii="Times New Roman" w:eastAsia="宋体" w:hAnsi="Times New Roman" w:cs="Times New Roman"/>
                <w:sz w:val="18"/>
                <w:szCs w:val="18"/>
              </w:rPr>
              <w:t>）分析当前扬州交通基础设施发展现状及其对经济社会发展的影响；（</w:t>
            </w:r>
            <w:r>
              <w:rPr>
                <w:rFonts w:ascii="Times New Roman" w:eastAsia="宋体" w:hAnsi="Times New Roman" w:cs="Times New Roman"/>
                <w:sz w:val="18"/>
                <w:szCs w:val="18"/>
              </w:rPr>
              <w:t>2</w:t>
            </w:r>
            <w:r>
              <w:rPr>
                <w:rFonts w:ascii="Times New Roman" w:eastAsia="宋体" w:hAnsi="Times New Roman" w:cs="Times New Roman"/>
                <w:sz w:val="18"/>
                <w:szCs w:val="18"/>
              </w:rPr>
              <w:t>）总结</w:t>
            </w:r>
            <w:r>
              <w:rPr>
                <w:rFonts w:ascii="Times New Roman" w:eastAsia="宋体" w:hAnsi="Times New Roman" w:cs="Times New Roman"/>
                <w:sz w:val="18"/>
                <w:szCs w:val="18"/>
              </w:rPr>
              <w:t>“</w:t>
            </w:r>
            <w:r>
              <w:rPr>
                <w:rFonts w:ascii="Times New Roman" w:eastAsia="宋体" w:hAnsi="Times New Roman" w:cs="Times New Roman"/>
                <w:sz w:val="18"/>
                <w:szCs w:val="18"/>
              </w:rPr>
              <w:t>十三五</w:t>
            </w:r>
            <w:r>
              <w:rPr>
                <w:rFonts w:ascii="Times New Roman" w:eastAsia="宋体" w:hAnsi="Times New Roman" w:cs="Times New Roman"/>
                <w:sz w:val="18"/>
                <w:szCs w:val="18"/>
              </w:rPr>
              <w:t>”</w:t>
            </w:r>
            <w:r>
              <w:rPr>
                <w:rFonts w:ascii="Times New Roman" w:eastAsia="宋体" w:hAnsi="Times New Roman" w:cs="Times New Roman"/>
                <w:sz w:val="18"/>
                <w:szCs w:val="18"/>
              </w:rPr>
              <w:t>扬州交通基础设施建设的经验和教训，分析存在短板、内部和外部制约因素；（</w:t>
            </w:r>
            <w:r>
              <w:rPr>
                <w:rFonts w:ascii="Times New Roman" w:eastAsia="宋体" w:hAnsi="Times New Roman" w:cs="Times New Roman"/>
                <w:sz w:val="18"/>
                <w:szCs w:val="18"/>
              </w:rPr>
              <w:t>3</w:t>
            </w:r>
            <w:r>
              <w:rPr>
                <w:rFonts w:ascii="Times New Roman" w:eastAsia="宋体" w:hAnsi="Times New Roman" w:cs="Times New Roman"/>
                <w:sz w:val="18"/>
                <w:szCs w:val="18"/>
              </w:rPr>
              <w:t>）围绕打造</w:t>
            </w:r>
            <w:r>
              <w:rPr>
                <w:rFonts w:ascii="Times New Roman" w:eastAsia="宋体" w:hAnsi="Times New Roman" w:cs="Times New Roman"/>
                <w:sz w:val="18"/>
                <w:szCs w:val="18"/>
              </w:rPr>
              <w:t>“</w:t>
            </w:r>
            <w:r>
              <w:rPr>
                <w:rFonts w:ascii="Times New Roman" w:eastAsia="宋体" w:hAnsi="Times New Roman" w:cs="Times New Roman"/>
                <w:sz w:val="18"/>
                <w:szCs w:val="18"/>
              </w:rPr>
              <w:t>外高内快、主次匹配、枢纽居中、快连快通、好行好停、高效舒心</w:t>
            </w:r>
            <w:r>
              <w:rPr>
                <w:rFonts w:ascii="Times New Roman" w:eastAsia="宋体" w:hAnsi="Times New Roman" w:cs="Times New Roman"/>
                <w:sz w:val="18"/>
                <w:szCs w:val="18"/>
              </w:rPr>
              <w:t>”</w:t>
            </w:r>
            <w:r>
              <w:rPr>
                <w:rFonts w:ascii="Times New Roman" w:eastAsia="宋体" w:hAnsi="Times New Roman" w:cs="Times New Roman"/>
                <w:sz w:val="18"/>
                <w:szCs w:val="18"/>
              </w:rPr>
              <w:t>现代化城市交通体系，综合谋划好</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扬州交通基础设施主要工程，以及工程实施后的预期目标，重点突出通过</w:t>
            </w:r>
            <w:r>
              <w:rPr>
                <w:rFonts w:ascii="Times New Roman" w:eastAsia="宋体" w:hAnsi="Times New Roman" w:cs="Times New Roman"/>
                <w:sz w:val="18"/>
                <w:szCs w:val="18"/>
              </w:rPr>
              <w:t>“</w:t>
            </w:r>
            <w:r>
              <w:rPr>
                <w:rFonts w:ascii="Times New Roman" w:eastAsia="宋体" w:hAnsi="Times New Roman" w:cs="Times New Roman"/>
                <w:sz w:val="18"/>
                <w:szCs w:val="18"/>
              </w:rPr>
              <w:t>宁镇扬一体化</w:t>
            </w:r>
            <w:r>
              <w:rPr>
                <w:rFonts w:ascii="Times New Roman" w:eastAsia="宋体" w:hAnsi="Times New Roman" w:cs="Times New Roman"/>
                <w:sz w:val="18"/>
                <w:szCs w:val="18"/>
              </w:rPr>
              <w:t>”</w:t>
            </w:r>
            <w:r w:rsidR="00FA435C">
              <w:rPr>
                <w:rFonts w:ascii="Times New Roman" w:eastAsia="宋体" w:hAnsi="Times New Roman" w:cs="Times New Roman"/>
                <w:sz w:val="18"/>
                <w:szCs w:val="18"/>
              </w:rPr>
              <w:t>的快</w:t>
            </w:r>
            <w:r w:rsidR="00FA435C">
              <w:rPr>
                <w:rFonts w:ascii="Times New Roman" w:eastAsia="宋体" w:hAnsi="Times New Roman" w:cs="Times New Roman" w:hint="eastAsia"/>
                <w:sz w:val="18"/>
                <w:szCs w:val="18"/>
              </w:rPr>
              <w:t>连</w:t>
            </w:r>
            <w:r>
              <w:rPr>
                <w:rFonts w:ascii="Times New Roman" w:eastAsia="宋体" w:hAnsi="Times New Roman" w:cs="Times New Roman"/>
                <w:sz w:val="18"/>
                <w:szCs w:val="18"/>
              </w:rPr>
              <w:t>快通，与国家交通大动脉的有效衔接，以及各类交通方式的互补，弥补扬州交通基础设施的短板；（</w:t>
            </w:r>
            <w:r>
              <w:rPr>
                <w:rFonts w:ascii="Times New Roman" w:eastAsia="宋体" w:hAnsi="Times New Roman" w:cs="Times New Roman"/>
                <w:sz w:val="18"/>
                <w:szCs w:val="18"/>
              </w:rPr>
              <w:t>4</w:t>
            </w:r>
            <w:r>
              <w:rPr>
                <w:rFonts w:ascii="Times New Roman" w:eastAsia="宋体" w:hAnsi="Times New Roman" w:cs="Times New Roman"/>
                <w:sz w:val="18"/>
                <w:szCs w:val="18"/>
              </w:rPr>
              <w:t>）提出</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时期扬州抓住有关政策机遇，推进交通基础设施建设的主要途径、资金来源等有效举措。</w:t>
            </w:r>
          </w:p>
        </w:tc>
        <w:tc>
          <w:tcPr>
            <w:tcW w:w="1265"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20"/>
                <w:szCs w:val="20"/>
              </w:rPr>
              <w:t>韩世来</w:t>
            </w:r>
          </w:p>
        </w:tc>
        <w:tc>
          <w:tcPr>
            <w:tcW w:w="1680"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0514-87863513</w:t>
            </w:r>
          </w:p>
        </w:tc>
        <w:tc>
          <w:tcPr>
            <w:tcW w:w="1140"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不超过</w:t>
            </w:r>
          </w:p>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15</w:t>
            </w:r>
            <w:r>
              <w:rPr>
                <w:rFonts w:ascii="Times New Roman" w:eastAsia="宋体" w:hAnsi="Times New Roman" w:cs="Times New Roman" w:hint="eastAsia"/>
                <w:sz w:val="18"/>
                <w:szCs w:val="18"/>
              </w:rPr>
              <w:t>万元</w:t>
            </w:r>
          </w:p>
        </w:tc>
      </w:tr>
      <w:tr w:rsidR="00262202">
        <w:trPr>
          <w:trHeight w:val="955"/>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15</w:t>
            </w:r>
          </w:p>
        </w:tc>
        <w:tc>
          <w:tcPr>
            <w:tcW w:w="1754"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hint="eastAsia"/>
                <w:sz w:val="18"/>
                <w:szCs w:val="18"/>
              </w:rPr>
              <w:t>时期</w:t>
            </w:r>
            <w:r>
              <w:rPr>
                <w:rFonts w:ascii="Times New Roman" w:eastAsia="宋体" w:hAnsi="Times New Roman" w:cs="Times New Roman"/>
                <w:sz w:val="18"/>
                <w:szCs w:val="18"/>
              </w:rPr>
              <w:t>扬州市长江大保护路径研究</w:t>
            </w:r>
          </w:p>
        </w:tc>
        <w:tc>
          <w:tcPr>
            <w:tcW w:w="7652"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eastAsia="宋体"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1</w:t>
            </w:r>
            <w:r>
              <w:rPr>
                <w:rFonts w:ascii="Times New Roman" w:eastAsia="宋体" w:hAnsi="Times New Roman" w:cs="Times New Roman"/>
                <w:sz w:val="18"/>
                <w:szCs w:val="18"/>
              </w:rPr>
              <w:t>）分析长江扬州段岸线现状；（</w:t>
            </w:r>
            <w:r>
              <w:rPr>
                <w:rFonts w:ascii="Times New Roman" w:eastAsia="宋体" w:hAnsi="Times New Roman" w:cs="Times New Roman"/>
                <w:sz w:val="18"/>
                <w:szCs w:val="18"/>
              </w:rPr>
              <w:t>2</w:t>
            </w:r>
            <w:r>
              <w:rPr>
                <w:rFonts w:ascii="Times New Roman" w:eastAsia="宋体" w:hAnsi="Times New Roman" w:cs="Times New Roman"/>
                <w:sz w:val="18"/>
                <w:szCs w:val="18"/>
              </w:rPr>
              <w:t>）当前长江扬州段存在问题及相关分析；（</w:t>
            </w:r>
            <w:r>
              <w:rPr>
                <w:rFonts w:ascii="Times New Roman" w:eastAsia="宋体" w:hAnsi="Times New Roman" w:cs="Times New Roman"/>
                <w:sz w:val="18"/>
                <w:szCs w:val="18"/>
              </w:rPr>
              <w:t>3</w:t>
            </w:r>
            <w:r>
              <w:rPr>
                <w:rFonts w:ascii="Times New Roman" w:eastAsia="宋体" w:hAnsi="Times New Roman" w:cs="Times New Roman"/>
                <w:sz w:val="18"/>
                <w:szCs w:val="18"/>
              </w:rPr>
              <w:t>）对照扬州土地空间规划、绿化规划、城市发展规划等，提出长江扬州段岸线利用和保护的措施和建议。</w:t>
            </w:r>
          </w:p>
        </w:tc>
        <w:tc>
          <w:tcPr>
            <w:tcW w:w="1265"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20"/>
                <w:szCs w:val="20"/>
              </w:rPr>
              <w:t>韩世来</w:t>
            </w:r>
          </w:p>
        </w:tc>
        <w:tc>
          <w:tcPr>
            <w:tcW w:w="1680"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0514-8786</w:t>
            </w:r>
            <w:r>
              <w:rPr>
                <w:rFonts w:ascii="Times New Roman" w:eastAsia="宋体" w:hAnsi="Times New Roman" w:cs="Times New Roman" w:hint="eastAsia"/>
                <w:sz w:val="20"/>
                <w:szCs w:val="20"/>
              </w:rPr>
              <w:t>3513</w:t>
            </w:r>
          </w:p>
        </w:tc>
        <w:tc>
          <w:tcPr>
            <w:tcW w:w="1140"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不超过</w:t>
            </w:r>
          </w:p>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13</w:t>
            </w:r>
            <w:r>
              <w:rPr>
                <w:rFonts w:ascii="Times New Roman" w:eastAsia="宋体" w:hAnsi="Times New Roman" w:cs="Times New Roman" w:hint="eastAsia"/>
                <w:sz w:val="18"/>
                <w:szCs w:val="18"/>
              </w:rPr>
              <w:t>万元</w:t>
            </w:r>
          </w:p>
        </w:tc>
      </w:tr>
      <w:tr w:rsidR="00262202">
        <w:trPr>
          <w:trHeight w:val="1650"/>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16</w:t>
            </w:r>
          </w:p>
        </w:tc>
        <w:tc>
          <w:tcPr>
            <w:tcW w:w="1754"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hAnsi="Times New Roman" w:cs="Times New Roman"/>
                <w:sz w:val="18"/>
                <w:szCs w:val="18"/>
              </w:rPr>
            </w:pPr>
            <w:r>
              <w:rPr>
                <w:rFonts w:ascii="Times New Roman" w:hAnsi="Times New Roman" w:cs="Times New Roman"/>
                <w:sz w:val="18"/>
                <w:szCs w:val="18"/>
              </w:rPr>
              <w:t>“</w:t>
            </w:r>
            <w:r>
              <w:rPr>
                <w:rFonts w:ascii="Times New Roman" w:eastAsia="宋体" w:hAnsi="Times New Roman" w:cs="Times New Roman"/>
                <w:sz w:val="18"/>
                <w:szCs w:val="18"/>
              </w:rPr>
              <w:t>十四五</w:t>
            </w:r>
            <w:r>
              <w:rPr>
                <w:rFonts w:ascii="Times New Roman" w:hAnsi="Times New Roman" w:cs="Times New Roman"/>
                <w:sz w:val="18"/>
                <w:szCs w:val="18"/>
              </w:rPr>
              <w:t>”</w:t>
            </w:r>
            <w:r>
              <w:rPr>
                <w:rFonts w:ascii="Times New Roman" w:eastAsia="宋体" w:hAnsi="Times New Roman" w:cs="Times New Roman"/>
                <w:sz w:val="18"/>
                <w:szCs w:val="18"/>
              </w:rPr>
              <w:t>时期扬州市战略性新兴产业发展思路研究</w:t>
            </w:r>
          </w:p>
        </w:tc>
        <w:tc>
          <w:tcPr>
            <w:tcW w:w="7652"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eastAsia="宋体"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1</w:t>
            </w:r>
            <w:r>
              <w:rPr>
                <w:rFonts w:ascii="Times New Roman" w:eastAsia="宋体" w:hAnsi="Times New Roman" w:cs="Times New Roman"/>
                <w:sz w:val="18"/>
                <w:szCs w:val="18"/>
              </w:rPr>
              <w:t>）研究、分析国内、省内战略性新兴产业重点发展方向和重点；（</w:t>
            </w:r>
            <w:r>
              <w:rPr>
                <w:rFonts w:ascii="Times New Roman" w:eastAsia="宋体" w:hAnsi="Times New Roman" w:cs="Times New Roman"/>
                <w:sz w:val="18"/>
                <w:szCs w:val="18"/>
              </w:rPr>
              <w:t>2</w:t>
            </w:r>
            <w:r>
              <w:rPr>
                <w:rFonts w:ascii="Times New Roman" w:eastAsia="宋体" w:hAnsi="Times New Roman" w:cs="Times New Roman"/>
                <w:sz w:val="18"/>
                <w:szCs w:val="18"/>
              </w:rPr>
              <w:t>）全面调研、梳理我市战略性新兴产业发展现状，分析存在问题；（</w:t>
            </w:r>
            <w:r>
              <w:rPr>
                <w:rFonts w:ascii="Times New Roman" w:eastAsia="宋体" w:hAnsi="Times New Roman" w:cs="Times New Roman"/>
                <w:sz w:val="18"/>
                <w:szCs w:val="18"/>
              </w:rPr>
              <w:t>3</w:t>
            </w:r>
            <w:r>
              <w:rPr>
                <w:rFonts w:ascii="Times New Roman" w:eastAsia="宋体" w:hAnsi="Times New Roman" w:cs="Times New Roman"/>
                <w:sz w:val="18"/>
                <w:szCs w:val="18"/>
              </w:rPr>
              <w:t>）按照国家、省鼓励战略性新兴产业发展的相关政策，抢抓跨江融合发展机遇，主动承接产业转移，实施错位发展，并结合本地实际，研究提出我市战略性新兴产业下一步发展重点；（</w:t>
            </w:r>
            <w:r>
              <w:rPr>
                <w:rFonts w:ascii="Times New Roman" w:eastAsia="宋体" w:hAnsi="Times New Roman" w:cs="Times New Roman"/>
                <w:sz w:val="18"/>
                <w:szCs w:val="18"/>
              </w:rPr>
              <w:t>4</w:t>
            </w:r>
            <w:r>
              <w:rPr>
                <w:rFonts w:ascii="Times New Roman" w:eastAsia="宋体" w:hAnsi="Times New Roman" w:cs="Times New Roman"/>
                <w:sz w:val="18"/>
                <w:szCs w:val="18"/>
              </w:rPr>
              <w:t>）借鉴先进经验，从目标任务、载体支撑、核心技术、重点项目、招商引资、示范应用、引导资金、政策扶持、人才支撑等方面，研究提出加快推进我市战略性新兴产业发展的的对策、建议。</w:t>
            </w:r>
          </w:p>
        </w:tc>
        <w:tc>
          <w:tcPr>
            <w:tcW w:w="1265"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20"/>
                <w:szCs w:val="20"/>
              </w:rPr>
              <w:t>赵</w:t>
            </w:r>
            <w:r>
              <w:rPr>
                <w:rFonts w:ascii="Times New Roman" w:eastAsia="宋体" w:hAnsi="Times New Roman" w:cs="Times New Roman" w:hint="eastAsia"/>
                <w:sz w:val="20"/>
                <w:szCs w:val="20"/>
              </w:rPr>
              <w:t xml:space="preserve">  </w:t>
            </w:r>
            <w:r>
              <w:rPr>
                <w:rFonts w:ascii="Times New Roman" w:eastAsia="宋体" w:hAnsi="Times New Roman" w:cs="Times New Roman" w:hint="eastAsia"/>
                <w:sz w:val="20"/>
                <w:szCs w:val="20"/>
              </w:rPr>
              <w:t>鼎</w:t>
            </w:r>
          </w:p>
        </w:tc>
        <w:tc>
          <w:tcPr>
            <w:tcW w:w="1680"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0514-87863525</w:t>
            </w:r>
          </w:p>
        </w:tc>
        <w:tc>
          <w:tcPr>
            <w:tcW w:w="1140"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不超过</w:t>
            </w:r>
          </w:p>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15</w:t>
            </w:r>
            <w:r>
              <w:rPr>
                <w:rFonts w:ascii="Times New Roman" w:eastAsia="宋体" w:hAnsi="Times New Roman" w:cs="Times New Roman" w:hint="eastAsia"/>
                <w:sz w:val="18"/>
                <w:szCs w:val="18"/>
              </w:rPr>
              <w:t>万元</w:t>
            </w:r>
          </w:p>
        </w:tc>
      </w:tr>
      <w:tr w:rsidR="00262202">
        <w:trPr>
          <w:trHeight w:val="1314"/>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17</w:t>
            </w:r>
          </w:p>
        </w:tc>
        <w:tc>
          <w:tcPr>
            <w:tcW w:w="1754"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hAnsi="Times New Roman" w:cs="Times New Roman"/>
                <w:sz w:val="18"/>
                <w:szCs w:val="18"/>
              </w:rPr>
            </w:pPr>
            <w:r>
              <w:rPr>
                <w:rFonts w:ascii="Times New Roman" w:hAnsi="Times New Roman" w:cs="Times New Roman"/>
                <w:sz w:val="18"/>
                <w:szCs w:val="18"/>
              </w:rPr>
              <w:t>“</w:t>
            </w:r>
            <w:r>
              <w:rPr>
                <w:rFonts w:ascii="Times New Roman" w:eastAsia="宋体" w:hAnsi="Times New Roman" w:cs="Times New Roman"/>
                <w:sz w:val="18"/>
                <w:szCs w:val="18"/>
              </w:rPr>
              <w:t>十四五</w:t>
            </w:r>
            <w:r>
              <w:rPr>
                <w:rFonts w:ascii="Times New Roman" w:hAnsi="Times New Roman" w:cs="Times New Roman"/>
                <w:sz w:val="18"/>
                <w:szCs w:val="18"/>
              </w:rPr>
              <w:t>”</w:t>
            </w:r>
            <w:r>
              <w:rPr>
                <w:rFonts w:ascii="Times New Roman" w:eastAsia="宋体" w:hAnsi="Times New Roman" w:cs="Times New Roman"/>
                <w:sz w:val="18"/>
                <w:szCs w:val="18"/>
              </w:rPr>
              <w:t>期间扬州优化人才发展综合环境的目标思路和对策研究</w:t>
            </w:r>
          </w:p>
        </w:tc>
        <w:tc>
          <w:tcPr>
            <w:tcW w:w="7652"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left"/>
              <w:rPr>
                <w:rFonts w:ascii="Times New Roman" w:eastAsia="宋体" w:hAnsi="Times New Roman" w:cs="Times New Roman"/>
                <w:sz w:val="18"/>
                <w:szCs w:val="18"/>
              </w:rPr>
            </w:pPr>
            <w:r>
              <w:rPr>
                <w:rFonts w:ascii="Times New Roman" w:eastAsia="宋体" w:hAnsi="Times New Roman" w:cs="Times New Roman"/>
                <w:sz w:val="18"/>
                <w:szCs w:val="18"/>
              </w:rPr>
              <w:t>（</w:t>
            </w:r>
            <w:r>
              <w:rPr>
                <w:rFonts w:ascii="Times New Roman" w:hAnsi="Times New Roman" w:cs="Times New Roman"/>
                <w:sz w:val="18"/>
                <w:szCs w:val="18"/>
              </w:rPr>
              <w:t>1</w:t>
            </w:r>
            <w:r>
              <w:rPr>
                <w:rFonts w:ascii="Times New Roman" w:eastAsia="宋体" w:hAnsi="Times New Roman" w:cs="Times New Roman"/>
                <w:sz w:val="18"/>
                <w:szCs w:val="18"/>
              </w:rPr>
              <w:t>）把脉当前扬州人才发展现状，分析扬州优化人才环境面临的机遇挑战，找准存在的差距和不足；（</w:t>
            </w:r>
            <w:r>
              <w:rPr>
                <w:rFonts w:ascii="Times New Roman" w:hAnsi="Times New Roman" w:cs="Times New Roman"/>
                <w:sz w:val="18"/>
                <w:szCs w:val="18"/>
              </w:rPr>
              <w:t>2</w:t>
            </w:r>
            <w:r>
              <w:rPr>
                <w:rFonts w:ascii="Times New Roman" w:eastAsia="宋体" w:hAnsi="Times New Roman" w:cs="Times New Roman"/>
                <w:sz w:val="18"/>
                <w:szCs w:val="18"/>
              </w:rPr>
              <w:t>）总结国内外相似城市经验，寻找吸引人才、留住人才的差别化发展道路</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3</w:t>
            </w:r>
            <w:r>
              <w:rPr>
                <w:rFonts w:ascii="Times New Roman" w:eastAsia="宋体" w:hAnsi="Times New Roman" w:cs="Times New Roman"/>
                <w:sz w:val="18"/>
                <w:szCs w:val="18"/>
              </w:rPr>
              <w:t>）明确扬州优化人才发展环境的总体思路和主要任务</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4</w:t>
            </w:r>
            <w:r>
              <w:rPr>
                <w:rFonts w:ascii="Times New Roman" w:eastAsia="宋体" w:hAnsi="Times New Roman" w:cs="Times New Roman"/>
                <w:sz w:val="18"/>
                <w:szCs w:val="18"/>
              </w:rPr>
              <w:t>）研究提出优化人才发展环境的主要举措和对策。</w:t>
            </w:r>
          </w:p>
        </w:tc>
        <w:tc>
          <w:tcPr>
            <w:tcW w:w="1265"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宋体" w:eastAsia="宋体" w:hAnsi="宋体" w:cs="宋体" w:hint="eastAsia"/>
                <w:sz w:val="20"/>
                <w:szCs w:val="20"/>
              </w:rPr>
              <w:t>宋犁犁</w:t>
            </w:r>
          </w:p>
        </w:tc>
        <w:tc>
          <w:tcPr>
            <w:tcW w:w="1680"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hAnsi="Times New Roman" w:cs="Times New Roman"/>
                <w:sz w:val="20"/>
                <w:szCs w:val="20"/>
              </w:rPr>
              <w:t>0514-87863518</w:t>
            </w:r>
          </w:p>
        </w:tc>
        <w:tc>
          <w:tcPr>
            <w:tcW w:w="1140"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不超过</w:t>
            </w:r>
          </w:p>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15</w:t>
            </w:r>
            <w:r>
              <w:rPr>
                <w:rFonts w:ascii="Times New Roman" w:eastAsia="宋体" w:hAnsi="Times New Roman" w:cs="Times New Roman" w:hint="eastAsia"/>
                <w:sz w:val="18"/>
                <w:szCs w:val="18"/>
              </w:rPr>
              <w:t>万元</w:t>
            </w:r>
          </w:p>
        </w:tc>
      </w:tr>
      <w:tr w:rsidR="00262202">
        <w:trPr>
          <w:trHeight w:val="1302"/>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lastRenderedPageBreak/>
              <w:t>18</w:t>
            </w:r>
          </w:p>
        </w:tc>
        <w:tc>
          <w:tcPr>
            <w:tcW w:w="1754"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hAnsi="Times New Roman" w:cs="Times New Roman"/>
                <w:sz w:val="18"/>
                <w:szCs w:val="18"/>
              </w:rPr>
            </w:pPr>
            <w:r>
              <w:rPr>
                <w:rFonts w:ascii="Times New Roman" w:hAnsi="Times New Roman" w:cs="Times New Roman"/>
                <w:sz w:val="18"/>
                <w:szCs w:val="18"/>
              </w:rPr>
              <w:t>“</w:t>
            </w:r>
            <w:r>
              <w:rPr>
                <w:rFonts w:ascii="宋体" w:eastAsia="宋体" w:hAnsi="宋体" w:cs="宋体" w:hint="eastAsia"/>
                <w:sz w:val="18"/>
                <w:szCs w:val="18"/>
              </w:rPr>
              <w:t>十四五</w:t>
            </w:r>
            <w:r>
              <w:rPr>
                <w:rFonts w:ascii="Times New Roman" w:hAnsi="Times New Roman" w:cs="Times New Roman"/>
                <w:sz w:val="18"/>
                <w:szCs w:val="18"/>
              </w:rPr>
              <w:t>”</w:t>
            </w:r>
            <w:r>
              <w:rPr>
                <w:rFonts w:ascii="宋体" w:eastAsia="宋体" w:hAnsi="宋体" w:cs="宋体" w:hint="eastAsia"/>
                <w:sz w:val="18"/>
                <w:szCs w:val="18"/>
              </w:rPr>
              <w:t>时期金融对扬州经济社会发展支撑的研究</w:t>
            </w:r>
          </w:p>
        </w:tc>
        <w:tc>
          <w:tcPr>
            <w:tcW w:w="7652"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eastAsia="宋体"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1</w:t>
            </w:r>
            <w:r w:rsidR="00FE7AE6">
              <w:rPr>
                <w:rFonts w:ascii="Times New Roman" w:eastAsia="宋体" w:hAnsi="Times New Roman" w:cs="Times New Roman"/>
                <w:sz w:val="18"/>
                <w:szCs w:val="18"/>
              </w:rPr>
              <w:t>）系统分析金融对扬州</w:t>
            </w:r>
            <w:r w:rsidR="00FE7AE6">
              <w:rPr>
                <w:rFonts w:ascii="Times New Roman" w:eastAsia="宋体" w:hAnsi="Times New Roman" w:cs="Times New Roman" w:hint="eastAsia"/>
                <w:sz w:val="18"/>
                <w:szCs w:val="18"/>
              </w:rPr>
              <w:t>市</w:t>
            </w:r>
            <w:r>
              <w:rPr>
                <w:rFonts w:ascii="Times New Roman" w:eastAsia="宋体" w:hAnsi="Times New Roman" w:cs="Times New Roman"/>
                <w:sz w:val="18"/>
                <w:szCs w:val="18"/>
              </w:rPr>
              <w:t>经济社会发展的支撑现状，查找差距与不足；（</w:t>
            </w:r>
            <w:r>
              <w:rPr>
                <w:rFonts w:ascii="Times New Roman" w:eastAsia="宋体" w:hAnsi="Times New Roman" w:cs="Times New Roman"/>
                <w:sz w:val="18"/>
                <w:szCs w:val="18"/>
              </w:rPr>
              <w:t>2</w:t>
            </w:r>
            <w:r>
              <w:rPr>
                <w:rFonts w:ascii="Times New Roman" w:eastAsia="宋体" w:hAnsi="Times New Roman" w:cs="Times New Roman"/>
                <w:sz w:val="18"/>
                <w:szCs w:val="18"/>
              </w:rPr>
              <w:t>）研究</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时期金融对</w:t>
            </w:r>
            <w:r>
              <w:rPr>
                <w:rFonts w:ascii="Times New Roman" w:eastAsia="宋体" w:hAnsi="Times New Roman" w:cs="Times New Roman"/>
                <w:sz w:val="18"/>
                <w:szCs w:val="18"/>
              </w:rPr>
              <w:t>“</w:t>
            </w:r>
            <w:r>
              <w:rPr>
                <w:rFonts w:ascii="Times New Roman" w:eastAsia="宋体" w:hAnsi="Times New Roman" w:cs="Times New Roman"/>
                <w:sz w:val="18"/>
                <w:szCs w:val="18"/>
              </w:rPr>
              <w:t>大运河文化带</w:t>
            </w:r>
            <w:r>
              <w:rPr>
                <w:rFonts w:ascii="Times New Roman" w:eastAsia="宋体" w:hAnsi="Times New Roman" w:cs="Times New Roman"/>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一带一路</w:t>
            </w:r>
            <w:r>
              <w:rPr>
                <w:rFonts w:ascii="Times New Roman" w:eastAsia="宋体" w:hAnsi="Times New Roman" w:cs="Times New Roman"/>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长江大保护</w:t>
            </w:r>
            <w:r>
              <w:rPr>
                <w:rFonts w:ascii="Times New Roman" w:eastAsia="宋体" w:hAnsi="Times New Roman" w:cs="Times New Roman"/>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江淮生态大走廊</w:t>
            </w:r>
            <w:r>
              <w:rPr>
                <w:rFonts w:ascii="Times New Roman" w:eastAsia="宋体" w:hAnsi="Times New Roman" w:cs="Times New Roman"/>
                <w:sz w:val="18"/>
                <w:szCs w:val="18"/>
              </w:rPr>
              <w:t>”</w:t>
            </w:r>
            <w:r>
              <w:rPr>
                <w:rFonts w:ascii="Times New Roman" w:eastAsia="宋体" w:hAnsi="Times New Roman" w:cs="Times New Roman"/>
                <w:sz w:val="18"/>
                <w:szCs w:val="18"/>
              </w:rPr>
              <w:t>等重大战略以及全市重大规划、重大工程项目的支撑作用；（</w:t>
            </w:r>
            <w:r>
              <w:rPr>
                <w:rFonts w:ascii="Times New Roman" w:eastAsia="宋体" w:hAnsi="Times New Roman" w:cs="Times New Roman"/>
                <w:sz w:val="18"/>
                <w:szCs w:val="18"/>
              </w:rPr>
              <w:t>3</w:t>
            </w:r>
            <w:r>
              <w:rPr>
                <w:rFonts w:ascii="Times New Roman" w:eastAsia="宋体" w:hAnsi="Times New Roman" w:cs="Times New Roman"/>
                <w:sz w:val="18"/>
                <w:szCs w:val="18"/>
              </w:rPr>
              <w:t>）研究提出如何建立</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时期金融对全市经济社会发展的支撑体系。</w:t>
            </w:r>
          </w:p>
        </w:tc>
        <w:tc>
          <w:tcPr>
            <w:tcW w:w="1265"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万东民</w:t>
            </w:r>
          </w:p>
        </w:tc>
        <w:tc>
          <w:tcPr>
            <w:tcW w:w="1680"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0514-87865710</w:t>
            </w:r>
          </w:p>
        </w:tc>
        <w:tc>
          <w:tcPr>
            <w:tcW w:w="1140"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不超过</w:t>
            </w:r>
          </w:p>
          <w:p w:rsidR="00262202" w:rsidRDefault="007E0990">
            <w:pPr>
              <w:spacing w:line="280" w:lineRule="exact"/>
              <w:jc w:val="center"/>
              <w:rPr>
                <w:rFonts w:ascii="Times New Roman" w:hAnsi="Times New Roman" w:cs="Times New Roman"/>
                <w:sz w:val="18"/>
                <w:szCs w:val="18"/>
              </w:rPr>
            </w:pPr>
            <w:r>
              <w:rPr>
                <w:rFonts w:ascii="Times New Roman" w:eastAsia="宋体" w:hAnsi="Times New Roman" w:cs="Times New Roman" w:hint="eastAsia"/>
                <w:sz w:val="18"/>
                <w:szCs w:val="18"/>
              </w:rPr>
              <w:t>13</w:t>
            </w:r>
            <w:r>
              <w:rPr>
                <w:rFonts w:ascii="Times New Roman" w:eastAsia="宋体" w:hAnsi="Times New Roman" w:cs="Times New Roman" w:hint="eastAsia"/>
                <w:sz w:val="18"/>
                <w:szCs w:val="18"/>
              </w:rPr>
              <w:t>万元</w:t>
            </w:r>
          </w:p>
        </w:tc>
      </w:tr>
      <w:tr w:rsidR="00262202">
        <w:trPr>
          <w:trHeight w:val="1208"/>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19</w:t>
            </w:r>
          </w:p>
        </w:tc>
        <w:tc>
          <w:tcPr>
            <w:tcW w:w="1754"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hAnsi="Times New Roman" w:cs="Times New Roman"/>
                <w:sz w:val="18"/>
                <w:szCs w:val="18"/>
              </w:rPr>
            </w:pPr>
            <w:r>
              <w:rPr>
                <w:rFonts w:ascii="Times New Roman" w:hAnsi="Times New Roman" w:cs="Times New Roman"/>
                <w:sz w:val="18"/>
                <w:szCs w:val="18"/>
              </w:rPr>
              <w:t>“</w:t>
            </w:r>
            <w:r>
              <w:rPr>
                <w:rFonts w:ascii="Times New Roman" w:eastAsia="宋体" w:hAnsi="Times New Roman" w:cs="Times New Roman"/>
                <w:sz w:val="18"/>
                <w:szCs w:val="18"/>
              </w:rPr>
              <w:t>十四五</w:t>
            </w:r>
            <w:r>
              <w:rPr>
                <w:rFonts w:ascii="Times New Roman" w:hAnsi="Times New Roman" w:cs="Times New Roman"/>
                <w:sz w:val="18"/>
                <w:szCs w:val="18"/>
              </w:rPr>
              <w:t>”</w:t>
            </w:r>
            <w:r>
              <w:rPr>
                <w:rFonts w:ascii="Times New Roman" w:eastAsia="宋体" w:hAnsi="Times New Roman" w:cs="Times New Roman"/>
                <w:sz w:val="18"/>
                <w:szCs w:val="18"/>
              </w:rPr>
              <w:t>时期扬州市社会信用体系建设的基本思路研究</w:t>
            </w:r>
          </w:p>
        </w:tc>
        <w:tc>
          <w:tcPr>
            <w:tcW w:w="7652"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eastAsia="宋体"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1</w:t>
            </w:r>
            <w:r>
              <w:rPr>
                <w:rFonts w:ascii="Times New Roman" w:eastAsia="宋体" w:hAnsi="Times New Roman" w:cs="Times New Roman"/>
                <w:sz w:val="18"/>
                <w:szCs w:val="18"/>
              </w:rPr>
              <w:t>）全面回顾</w:t>
            </w:r>
            <w:r>
              <w:rPr>
                <w:rFonts w:ascii="Times New Roman" w:eastAsia="宋体" w:hAnsi="Times New Roman" w:cs="Times New Roman"/>
                <w:sz w:val="18"/>
                <w:szCs w:val="18"/>
              </w:rPr>
              <w:t>“</w:t>
            </w:r>
            <w:r>
              <w:rPr>
                <w:rFonts w:ascii="Times New Roman" w:eastAsia="宋体" w:hAnsi="Times New Roman" w:cs="Times New Roman"/>
                <w:sz w:val="18"/>
                <w:szCs w:val="18"/>
              </w:rPr>
              <w:t>十三五</w:t>
            </w:r>
            <w:r>
              <w:rPr>
                <w:rFonts w:ascii="Times New Roman" w:eastAsia="宋体" w:hAnsi="Times New Roman" w:cs="Times New Roman"/>
                <w:sz w:val="18"/>
                <w:szCs w:val="18"/>
              </w:rPr>
              <w:t>”</w:t>
            </w:r>
            <w:r>
              <w:rPr>
                <w:rFonts w:ascii="Times New Roman" w:eastAsia="宋体" w:hAnsi="Times New Roman" w:cs="Times New Roman"/>
                <w:sz w:val="18"/>
                <w:szCs w:val="18"/>
              </w:rPr>
              <w:t>期间扬州市社会信用体系建设情况，总结工作成效和存在问题；（</w:t>
            </w:r>
            <w:r>
              <w:rPr>
                <w:rFonts w:ascii="Times New Roman" w:eastAsia="宋体" w:hAnsi="Times New Roman" w:cs="Times New Roman"/>
                <w:sz w:val="18"/>
                <w:szCs w:val="18"/>
              </w:rPr>
              <w:t>2</w:t>
            </w:r>
            <w:r>
              <w:rPr>
                <w:rFonts w:ascii="Times New Roman" w:eastAsia="宋体" w:hAnsi="Times New Roman" w:cs="Times New Roman"/>
                <w:sz w:val="18"/>
                <w:szCs w:val="18"/>
              </w:rPr>
              <w:t>）综合分析</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时期扬州市社会信用体系建设所面临的新形势、新特点和新趋势；（</w:t>
            </w:r>
            <w:r>
              <w:rPr>
                <w:rFonts w:ascii="Times New Roman" w:eastAsia="宋体" w:hAnsi="Times New Roman" w:cs="Times New Roman"/>
                <w:sz w:val="18"/>
                <w:szCs w:val="18"/>
              </w:rPr>
              <w:t>3</w:t>
            </w:r>
            <w:r>
              <w:rPr>
                <w:rFonts w:ascii="Times New Roman" w:eastAsia="宋体" w:hAnsi="Times New Roman" w:cs="Times New Roman"/>
                <w:sz w:val="18"/>
                <w:szCs w:val="18"/>
              </w:rPr>
              <w:t>）依据国家和省对社会信用体系建设的工作要求，结合扬州市实际，研究提出扬州</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期间加快社会信用体系建设的工作目标、路径抉择和主要举措。</w:t>
            </w:r>
          </w:p>
        </w:tc>
        <w:tc>
          <w:tcPr>
            <w:tcW w:w="1265"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高秀丽</w:t>
            </w:r>
          </w:p>
        </w:tc>
        <w:tc>
          <w:tcPr>
            <w:tcW w:w="1680"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18118210166</w:t>
            </w:r>
          </w:p>
        </w:tc>
        <w:tc>
          <w:tcPr>
            <w:tcW w:w="1140"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不超过</w:t>
            </w:r>
          </w:p>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13</w:t>
            </w:r>
            <w:r>
              <w:rPr>
                <w:rFonts w:ascii="Times New Roman" w:eastAsia="宋体" w:hAnsi="Times New Roman" w:cs="Times New Roman" w:hint="eastAsia"/>
                <w:sz w:val="18"/>
                <w:szCs w:val="18"/>
              </w:rPr>
              <w:t>万元</w:t>
            </w:r>
          </w:p>
        </w:tc>
      </w:tr>
      <w:tr w:rsidR="00262202">
        <w:trPr>
          <w:trHeight w:val="1264"/>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20</w:t>
            </w:r>
          </w:p>
        </w:tc>
        <w:tc>
          <w:tcPr>
            <w:tcW w:w="1754"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hAnsi="Times New Roman" w:cs="Times New Roman"/>
                <w:sz w:val="18"/>
                <w:szCs w:val="18"/>
              </w:rPr>
            </w:pPr>
            <w:r>
              <w:rPr>
                <w:rFonts w:ascii="Times New Roman" w:hAnsi="Times New Roman" w:cs="Times New Roman"/>
                <w:sz w:val="18"/>
                <w:szCs w:val="18"/>
              </w:rPr>
              <w:t>“</w:t>
            </w:r>
            <w:r>
              <w:rPr>
                <w:rFonts w:ascii="Times New Roman" w:eastAsia="宋体" w:hAnsi="Times New Roman" w:cs="Times New Roman"/>
                <w:sz w:val="18"/>
                <w:szCs w:val="18"/>
              </w:rPr>
              <w:t>十四五</w:t>
            </w:r>
            <w:r>
              <w:rPr>
                <w:rFonts w:ascii="Times New Roman" w:hAnsi="Times New Roman" w:cs="Times New Roman"/>
                <w:sz w:val="18"/>
                <w:szCs w:val="18"/>
              </w:rPr>
              <w:t>”</w:t>
            </w:r>
            <w:r>
              <w:rPr>
                <w:rFonts w:ascii="Times New Roman" w:eastAsia="宋体" w:hAnsi="Times New Roman" w:cs="Times New Roman"/>
                <w:sz w:val="18"/>
                <w:szCs w:val="18"/>
              </w:rPr>
              <w:t>时期扬州市能源发展的基本思路研究</w:t>
            </w:r>
          </w:p>
        </w:tc>
        <w:tc>
          <w:tcPr>
            <w:tcW w:w="7652"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eastAsia="宋体"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1</w:t>
            </w:r>
            <w:r>
              <w:rPr>
                <w:rFonts w:ascii="Times New Roman" w:eastAsia="宋体" w:hAnsi="Times New Roman" w:cs="Times New Roman"/>
                <w:sz w:val="18"/>
                <w:szCs w:val="18"/>
              </w:rPr>
              <w:t>）系统分析全市能源行业发展现状及存在的问题，重点研究能源需求、电源布局、油气发展、非化石能源发展、电网发展等问题；（</w:t>
            </w:r>
            <w:r>
              <w:rPr>
                <w:rFonts w:ascii="Times New Roman" w:eastAsia="宋体" w:hAnsi="Times New Roman" w:cs="Times New Roman"/>
                <w:sz w:val="18"/>
                <w:szCs w:val="18"/>
              </w:rPr>
              <w:t>2</w:t>
            </w:r>
            <w:r>
              <w:rPr>
                <w:rFonts w:ascii="Times New Roman" w:eastAsia="宋体" w:hAnsi="Times New Roman" w:cs="Times New Roman"/>
                <w:sz w:val="18"/>
                <w:szCs w:val="18"/>
              </w:rPr>
              <w:t>）从能源发展外部性和支撑性层面，研究分析煤、电、油气、新能源等各类能源协同发展情况；（</w:t>
            </w:r>
            <w:r>
              <w:rPr>
                <w:rFonts w:ascii="Times New Roman" w:eastAsia="宋体" w:hAnsi="Times New Roman" w:cs="Times New Roman"/>
                <w:sz w:val="18"/>
                <w:szCs w:val="18"/>
              </w:rPr>
              <w:t>3</w:t>
            </w:r>
            <w:r>
              <w:rPr>
                <w:rFonts w:ascii="Times New Roman" w:eastAsia="宋体" w:hAnsi="Times New Roman" w:cs="Times New Roman"/>
                <w:sz w:val="18"/>
                <w:szCs w:val="18"/>
              </w:rPr>
              <w:t>）研究提出</w:t>
            </w:r>
            <w:r>
              <w:rPr>
                <w:rFonts w:ascii="Times New Roman" w:eastAsia="宋体" w:hAnsi="Times New Roman" w:cs="Times New Roman"/>
                <w:sz w:val="18"/>
                <w:szCs w:val="18"/>
              </w:rPr>
              <w:t>“</w:t>
            </w:r>
            <w:r>
              <w:rPr>
                <w:rFonts w:ascii="Times New Roman" w:eastAsia="宋体" w:hAnsi="Times New Roman" w:cs="Times New Roman"/>
                <w:sz w:val="18"/>
                <w:szCs w:val="18"/>
              </w:rPr>
              <w:t>十四五</w:t>
            </w:r>
            <w:r>
              <w:rPr>
                <w:rFonts w:ascii="Times New Roman" w:eastAsia="宋体" w:hAnsi="Times New Roman" w:cs="Times New Roman"/>
                <w:sz w:val="18"/>
                <w:szCs w:val="18"/>
              </w:rPr>
              <w:t>”</w:t>
            </w:r>
            <w:r>
              <w:rPr>
                <w:rFonts w:ascii="Times New Roman" w:eastAsia="宋体" w:hAnsi="Times New Roman" w:cs="Times New Roman"/>
                <w:sz w:val="18"/>
                <w:szCs w:val="18"/>
              </w:rPr>
              <w:t>时期全市能源发展的思路目标、重点任务和重要举措。</w:t>
            </w:r>
          </w:p>
        </w:tc>
        <w:tc>
          <w:tcPr>
            <w:tcW w:w="1265"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赵云峰</w:t>
            </w:r>
          </w:p>
        </w:tc>
        <w:tc>
          <w:tcPr>
            <w:tcW w:w="1680"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0514-82961257</w:t>
            </w:r>
          </w:p>
        </w:tc>
        <w:tc>
          <w:tcPr>
            <w:tcW w:w="1140"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不超过</w:t>
            </w:r>
          </w:p>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15</w:t>
            </w:r>
            <w:r>
              <w:rPr>
                <w:rFonts w:ascii="Times New Roman" w:eastAsia="宋体" w:hAnsi="Times New Roman" w:cs="Times New Roman" w:hint="eastAsia"/>
                <w:sz w:val="18"/>
                <w:szCs w:val="18"/>
              </w:rPr>
              <w:t>万元</w:t>
            </w:r>
          </w:p>
        </w:tc>
      </w:tr>
      <w:tr w:rsidR="00262202">
        <w:trPr>
          <w:trHeight w:val="1924"/>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21</w:t>
            </w:r>
          </w:p>
        </w:tc>
        <w:tc>
          <w:tcPr>
            <w:tcW w:w="1754"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hAnsi="Times New Roman" w:cs="Times New Roman"/>
                <w:sz w:val="18"/>
                <w:szCs w:val="18"/>
              </w:rPr>
            </w:pPr>
            <w:r>
              <w:rPr>
                <w:rFonts w:ascii="Times New Roman" w:hAnsi="Times New Roman" w:cs="Times New Roman"/>
                <w:sz w:val="18"/>
                <w:szCs w:val="18"/>
              </w:rPr>
              <w:t>“</w:t>
            </w:r>
            <w:r>
              <w:rPr>
                <w:rFonts w:ascii="宋体" w:eastAsia="宋体" w:hAnsi="宋体" w:cs="宋体" w:hint="eastAsia"/>
                <w:sz w:val="18"/>
                <w:szCs w:val="18"/>
              </w:rPr>
              <w:t>十四五</w:t>
            </w:r>
            <w:r>
              <w:rPr>
                <w:rFonts w:ascii="Times New Roman" w:hAnsi="Times New Roman" w:cs="Times New Roman"/>
                <w:sz w:val="18"/>
                <w:szCs w:val="18"/>
              </w:rPr>
              <w:t>”</w:t>
            </w:r>
            <w:r>
              <w:rPr>
                <w:rFonts w:ascii="宋体" w:eastAsia="宋体" w:hAnsi="宋体" w:cs="宋体" w:hint="eastAsia"/>
                <w:sz w:val="18"/>
                <w:szCs w:val="18"/>
              </w:rPr>
              <w:t>时期扬州优化营商环境的基本思路研究</w:t>
            </w:r>
          </w:p>
        </w:tc>
        <w:tc>
          <w:tcPr>
            <w:tcW w:w="7652"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eastAsia="宋体" w:hAnsi="Times New Roman" w:cs="Times New Roman"/>
                <w:sz w:val="18"/>
                <w:szCs w:val="18"/>
              </w:rPr>
            </w:pPr>
            <w:r>
              <w:rPr>
                <w:rFonts w:ascii="宋体" w:eastAsia="宋体" w:hAnsi="宋体" w:cs="宋体" w:hint="eastAsia"/>
                <w:sz w:val="18"/>
                <w:szCs w:val="18"/>
              </w:rPr>
              <w:t>（</w:t>
            </w:r>
            <w:r>
              <w:rPr>
                <w:rFonts w:ascii="Times New Roman" w:hAnsi="Times New Roman" w:cs="Times New Roman"/>
                <w:sz w:val="18"/>
                <w:szCs w:val="18"/>
              </w:rPr>
              <w:t>1</w:t>
            </w:r>
            <w:r>
              <w:rPr>
                <w:rFonts w:ascii="宋体" w:eastAsia="宋体" w:hAnsi="宋体" w:cs="宋体" w:hint="eastAsia"/>
                <w:sz w:val="18"/>
                <w:szCs w:val="18"/>
              </w:rPr>
              <w:t>）分析当前扬州营商环境存在的主要问题；（</w:t>
            </w:r>
            <w:r>
              <w:rPr>
                <w:rFonts w:ascii="Times New Roman" w:hAnsi="Times New Roman" w:cs="Times New Roman"/>
                <w:sz w:val="18"/>
                <w:szCs w:val="18"/>
              </w:rPr>
              <w:t>2</w:t>
            </w:r>
            <w:r>
              <w:rPr>
                <w:rFonts w:ascii="宋体" w:eastAsia="宋体" w:hAnsi="宋体" w:cs="宋体" w:hint="eastAsia"/>
                <w:sz w:val="18"/>
                <w:szCs w:val="18"/>
              </w:rPr>
              <w:t>）梳理先进省、市地区（上海、广东、浙江、苏南等）营造营商环境的主要做法、指标体系及其经验借鉴；（</w:t>
            </w:r>
            <w:r>
              <w:rPr>
                <w:rFonts w:ascii="Times New Roman" w:hAnsi="Times New Roman" w:cs="Times New Roman"/>
                <w:sz w:val="18"/>
                <w:szCs w:val="18"/>
              </w:rPr>
              <w:t>3</w:t>
            </w:r>
            <w:r>
              <w:rPr>
                <w:rFonts w:ascii="宋体" w:eastAsia="宋体" w:hAnsi="宋体" w:cs="宋体" w:hint="eastAsia"/>
                <w:sz w:val="18"/>
                <w:szCs w:val="18"/>
              </w:rPr>
              <w:t>）研究提出优化政务服务环境的主要举措；（</w:t>
            </w:r>
            <w:r>
              <w:rPr>
                <w:rFonts w:ascii="Times New Roman" w:hAnsi="Times New Roman" w:cs="Times New Roman"/>
                <w:sz w:val="18"/>
                <w:szCs w:val="18"/>
              </w:rPr>
              <w:t>4</w:t>
            </w:r>
            <w:r>
              <w:rPr>
                <w:rFonts w:ascii="宋体" w:eastAsia="宋体" w:hAnsi="宋体" w:cs="宋体" w:hint="eastAsia"/>
                <w:sz w:val="18"/>
                <w:szCs w:val="18"/>
              </w:rPr>
              <w:t>）研究提出持续推进</w:t>
            </w:r>
            <w:r>
              <w:rPr>
                <w:rFonts w:ascii="Times New Roman" w:hAnsi="Times New Roman" w:cs="Times New Roman"/>
                <w:sz w:val="18"/>
                <w:szCs w:val="18"/>
              </w:rPr>
              <w:t>“</w:t>
            </w:r>
            <w:r>
              <w:rPr>
                <w:rFonts w:ascii="宋体" w:eastAsia="宋体" w:hAnsi="宋体" w:cs="宋体" w:hint="eastAsia"/>
                <w:sz w:val="18"/>
                <w:szCs w:val="18"/>
              </w:rPr>
              <w:t>放管服</w:t>
            </w:r>
            <w:r>
              <w:rPr>
                <w:rFonts w:ascii="Times New Roman" w:hAnsi="Times New Roman" w:cs="Times New Roman"/>
                <w:sz w:val="18"/>
                <w:szCs w:val="18"/>
              </w:rPr>
              <w:t>”</w:t>
            </w:r>
            <w:r>
              <w:rPr>
                <w:rFonts w:ascii="宋体" w:eastAsia="宋体" w:hAnsi="宋体" w:cs="宋体" w:hint="eastAsia"/>
                <w:sz w:val="18"/>
                <w:szCs w:val="18"/>
              </w:rPr>
              <w:t>改革的主要举措；（</w:t>
            </w:r>
            <w:r>
              <w:rPr>
                <w:rFonts w:ascii="Times New Roman" w:hAnsi="Times New Roman" w:cs="Times New Roman"/>
                <w:sz w:val="18"/>
                <w:szCs w:val="18"/>
              </w:rPr>
              <w:t>5</w:t>
            </w:r>
            <w:r>
              <w:rPr>
                <w:rFonts w:ascii="宋体" w:eastAsia="宋体" w:hAnsi="宋体" w:cs="宋体" w:hint="eastAsia"/>
                <w:sz w:val="18"/>
                <w:szCs w:val="18"/>
              </w:rPr>
              <w:t>）研究提出价格工作服务高质量发展的目标、路径、主攻方向；（</w:t>
            </w:r>
            <w:r>
              <w:rPr>
                <w:rFonts w:ascii="Times New Roman" w:hAnsi="Times New Roman" w:cs="Times New Roman"/>
                <w:sz w:val="18"/>
                <w:szCs w:val="18"/>
              </w:rPr>
              <w:t>6</w:t>
            </w:r>
            <w:r>
              <w:rPr>
                <w:rFonts w:ascii="宋体" w:eastAsia="宋体" w:hAnsi="宋体" w:cs="宋体" w:hint="eastAsia"/>
                <w:sz w:val="18"/>
                <w:szCs w:val="18"/>
              </w:rPr>
              <w:t>）研究提出扬州对接国际商务规则的主要领域及其措施；（</w:t>
            </w:r>
            <w:r>
              <w:rPr>
                <w:rFonts w:ascii="Times New Roman" w:hAnsi="Times New Roman" w:cs="Times New Roman"/>
                <w:sz w:val="18"/>
                <w:szCs w:val="18"/>
              </w:rPr>
              <w:t>7</w:t>
            </w:r>
            <w:r>
              <w:rPr>
                <w:rFonts w:ascii="宋体" w:eastAsia="宋体" w:hAnsi="宋体" w:cs="宋体" w:hint="eastAsia"/>
                <w:sz w:val="18"/>
                <w:szCs w:val="18"/>
              </w:rPr>
              <w:t>）研究提出完善知识产权保护和服务体系的主要举措；（</w:t>
            </w:r>
            <w:r>
              <w:rPr>
                <w:rFonts w:ascii="Times New Roman" w:hAnsi="Times New Roman" w:cs="Times New Roman"/>
                <w:sz w:val="18"/>
                <w:szCs w:val="18"/>
              </w:rPr>
              <w:t>8</w:t>
            </w:r>
            <w:r>
              <w:rPr>
                <w:rFonts w:ascii="宋体" w:eastAsia="宋体" w:hAnsi="宋体" w:cs="宋体" w:hint="eastAsia"/>
                <w:sz w:val="18"/>
                <w:szCs w:val="18"/>
              </w:rPr>
              <w:t>）研究提出完善产业生态、创新创业生态的政策措施</w:t>
            </w:r>
            <w:r w:rsidR="002942B9">
              <w:rPr>
                <w:rFonts w:ascii="宋体" w:eastAsia="宋体" w:hAnsi="宋体" w:cs="宋体" w:hint="eastAsia"/>
                <w:sz w:val="18"/>
                <w:szCs w:val="18"/>
              </w:rPr>
              <w:t>；</w:t>
            </w:r>
            <w:r>
              <w:rPr>
                <w:rFonts w:ascii="宋体" w:eastAsia="宋体" w:hAnsi="宋体" w:cs="宋体" w:hint="eastAsia"/>
                <w:sz w:val="18"/>
                <w:szCs w:val="18"/>
              </w:rPr>
              <w:t>(9)对照苏政办发〔2019〕48号文和国家正在制定的优化营商环境条例提出符合扬州实际的优化营商环境的具体路径和实施方案。</w:t>
            </w:r>
          </w:p>
        </w:tc>
        <w:tc>
          <w:tcPr>
            <w:tcW w:w="1265"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20"/>
                <w:szCs w:val="20"/>
              </w:rPr>
            </w:pPr>
            <w:r>
              <w:rPr>
                <w:rFonts w:ascii="Times New Roman" w:eastAsia="宋体" w:hAnsi="Times New Roman" w:cs="Times New Roman"/>
                <w:sz w:val="20"/>
                <w:szCs w:val="20"/>
              </w:rPr>
              <w:t>杨</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波</w:t>
            </w:r>
          </w:p>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曹欣生</w:t>
            </w:r>
          </w:p>
        </w:tc>
        <w:tc>
          <w:tcPr>
            <w:tcW w:w="1680"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20"/>
                <w:szCs w:val="20"/>
              </w:rPr>
            </w:pPr>
            <w:r>
              <w:rPr>
                <w:rFonts w:ascii="Times New Roman" w:eastAsia="宋体" w:hAnsi="Times New Roman" w:cs="Times New Roman"/>
                <w:sz w:val="20"/>
                <w:szCs w:val="20"/>
              </w:rPr>
              <w:t>0514-87863504</w:t>
            </w:r>
          </w:p>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0514-87863597</w:t>
            </w:r>
          </w:p>
        </w:tc>
        <w:tc>
          <w:tcPr>
            <w:tcW w:w="1140"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不超过</w:t>
            </w:r>
          </w:p>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15</w:t>
            </w:r>
            <w:r>
              <w:rPr>
                <w:rFonts w:ascii="Times New Roman" w:eastAsia="宋体" w:hAnsi="Times New Roman" w:cs="Times New Roman" w:hint="eastAsia"/>
                <w:sz w:val="18"/>
                <w:szCs w:val="18"/>
              </w:rPr>
              <w:t>万元</w:t>
            </w:r>
          </w:p>
        </w:tc>
      </w:tr>
      <w:tr w:rsidR="00262202">
        <w:trPr>
          <w:trHeight w:val="1603"/>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22</w:t>
            </w:r>
          </w:p>
        </w:tc>
        <w:tc>
          <w:tcPr>
            <w:tcW w:w="1754"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hAnsi="Times New Roman" w:cs="Times New Roman"/>
                <w:sz w:val="18"/>
                <w:szCs w:val="18"/>
              </w:rPr>
            </w:pPr>
            <w:r>
              <w:rPr>
                <w:rFonts w:ascii="Times New Roman" w:hAnsi="Times New Roman" w:cs="Times New Roman"/>
                <w:sz w:val="18"/>
                <w:szCs w:val="18"/>
              </w:rPr>
              <w:t xml:space="preserve"> “</w:t>
            </w:r>
            <w:r>
              <w:rPr>
                <w:rFonts w:ascii="宋体" w:eastAsia="宋体" w:hAnsi="宋体" w:cs="宋体" w:hint="eastAsia"/>
                <w:sz w:val="18"/>
                <w:szCs w:val="18"/>
              </w:rPr>
              <w:t>十四五</w:t>
            </w:r>
            <w:r>
              <w:rPr>
                <w:rFonts w:ascii="Times New Roman" w:hAnsi="Times New Roman" w:cs="Times New Roman"/>
                <w:sz w:val="18"/>
                <w:szCs w:val="18"/>
              </w:rPr>
              <w:t>”</w:t>
            </w:r>
            <w:r>
              <w:rPr>
                <w:rFonts w:ascii="宋体" w:eastAsia="宋体" w:hAnsi="宋体" w:cs="宋体" w:hint="eastAsia"/>
                <w:sz w:val="18"/>
                <w:szCs w:val="18"/>
              </w:rPr>
              <w:t>时期扬州构建统一的粮食和物资储备体系推进储备管理制度创新的思路研究</w:t>
            </w:r>
          </w:p>
        </w:tc>
        <w:tc>
          <w:tcPr>
            <w:tcW w:w="7652"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rPr>
                <w:rFonts w:ascii="Times New Roman" w:eastAsia="宋体" w:hAnsi="Times New Roman" w:cs="Times New Roman"/>
                <w:sz w:val="18"/>
                <w:szCs w:val="18"/>
              </w:rPr>
            </w:pPr>
            <w:r>
              <w:rPr>
                <w:rFonts w:ascii="Times New Roman" w:eastAsia="宋体" w:hAnsi="Times New Roman" w:cs="Times New Roman"/>
                <w:sz w:val="18"/>
                <w:szCs w:val="18"/>
              </w:rPr>
              <w:t>（</w:t>
            </w:r>
            <w:r>
              <w:rPr>
                <w:rFonts w:ascii="Times New Roman" w:hAnsi="Times New Roman" w:cs="Times New Roman"/>
                <w:sz w:val="18"/>
                <w:szCs w:val="18"/>
              </w:rPr>
              <w:t>1</w:t>
            </w:r>
            <w:r>
              <w:rPr>
                <w:rFonts w:ascii="Times New Roman" w:eastAsia="宋体" w:hAnsi="Times New Roman" w:cs="Times New Roman"/>
                <w:sz w:val="18"/>
                <w:szCs w:val="18"/>
              </w:rPr>
              <w:t>）</w:t>
            </w:r>
            <w:r>
              <w:rPr>
                <w:rFonts w:ascii="Times New Roman" w:eastAsia="宋体" w:hAnsi="Times New Roman" w:cs="Times New Roman" w:hint="eastAsia"/>
                <w:sz w:val="18"/>
                <w:szCs w:val="18"/>
              </w:rPr>
              <w:t>分析梳理</w:t>
            </w:r>
            <w:r>
              <w:rPr>
                <w:rFonts w:ascii="Times New Roman" w:hAnsi="Times New Roman" w:cs="Times New Roman"/>
                <w:sz w:val="18"/>
                <w:szCs w:val="18"/>
              </w:rPr>
              <w:t>“</w:t>
            </w:r>
            <w:r>
              <w:rPr>
                <w:rFonts w:ascii="Times New Roman" w:eastAsia="宋体" w:hAnsi="Times New Roman" w:cs="Times New Roman"/>
                <w:sz w:val="18"/>
                <w:szCs w:val="18"/>
              </w:rPr>
              <w:t>十</w:t>
            </w:r>
            <w:r>
              <w:rPr>
                <w:rFonts w:ascii="Times New Roman" w:eastAsia="宋体" w:hAnsi="Times New Roman" w:cs="Times New Roman" w:hint="eastAsia"/>
                <w:sz w:val="18"/>
                <w:szCs w:val="18"/>
              </w:rPr>
              <w:t>三</w:t>
            </w:r>
            <w:r>
              <w:rPr>
                <w:rFonts w:ascii="Times New Roman" w:eastAsia="宋体" w:hAnsi="Times New Roman" w:cs="Times New Roman"/>
                <w:sz w:val="18"/>
                <w:szCs w:val="18"/>
              </w:rPr>
              <w:t>五</w:t>
            </w:r>
            <w:r>
              <w:rPr>
                <w:rFonts w:ascii="Times New Roman" w:hAnsi="Times New Roman" w:cs="Times New Roman"/>
                <w:sz w:val="18"/>
                <w:szCs w:val="18"/>
              </w:rPr>
              <w:t>”</w:t>
            </w:r>
            <w:r>
              <w:rPr>
                <w:rFonts w:ascii="Times New Roman" w:eastAsia="宋体" w:hAnsi="Times New Roman" w:cs="Times New Roman"/>
                <w:sz w:val="18"/>
                <w:szCs w:val="18"/>
              </w:rPr>
              <w:t>时期</w:t>
            </w:r>
            <w:r>
              <w:rPr>
                <w:rFonts w:ascii="Times New Roman" w:eastAsia="宋体" w:hAnsi="Times New Roman" w:cs="Times New Roman" w:hint="eastAsia"/>
                <w:sz w:val="18"/>
                <w:szCs w:val="18"/>
              </w:rPr>
              <w:t>我市</w:t>
            </w:r>
            <w:r>
              <w:rPr>
                <w:rFonts w:ascii="Times New Roman" w:eastAsia="宋体" w:hAnsi="Times New Roman" w:cs="Times New Roman"/>
                <w:sz w:val="18"/>
                <w:szCs w:val="18"/>
              </w:rPr>
              <w:t>粮食和物资储备的现状和</w:t>
            </w:r>
            <w:r>
              <w:rPr>
                <w:rFonts w:ascii="Times New Roman" w:eastAsia="宋体" w:hAnsi="Times New Roman" w:cs="Times New Roman" w:hint="eastAsia"/>
                <w:sz w:val="18"/>
                <w:szCs w:val="18"/>
              </w:rPr>
              <w:t>短板</w:t>
            </w:r>
            <w:r>
              <w:rPr>
                <w:rFonts w:ascii="Times New Roman" w:eastAsia="宋体" w:hAnsi="Times New Roman" w:cs="Times New Roman"/>
                <w:sz w:val="18"/>
                <w:szCs w:val="18"/>
              </w:rPr>
              <w:t>，研究</w:t>
            </w:r>
            <w:r>
              <w:rPr>
                <w:rFonts w:ascii="Times New Roman" w:eastAsia="宋体" w:hAnsi="Times New Roman" w:cs="Times New Roman" w:hint="eastAsia"/>
                <w:sz w:val="18"/>
                <w:szCs w:val="18"/>
              </w:rPr>
              <w:t>拟定</w:t>
            </w:r>
            <w:r>
              <w:rPr>
                <w:rFonts w:ascii="Times New Roman" w:hAnsi="Times New Roman" w:cs="Times New Roman"/>
                <w:sz w:val="18"/>
                <w:szCs w:val="18"/>
              </w:rPr>
              <w:t>“</w:t>
            </w:r>
            <w:r>
              <w:rPr>
                <w:rFonts w:ascii="Times New Roman" w:eastAsia="宋体" w:hAnsi="Times New Roman" w:cs="Times New Roman"/>
                <w:sz w:val="18"/>
                <w:szCs w:val="18"/>
              </w:rPr>
              <w:t>十</w:t>
            </w:r>
            <w:r>
              <w:rPr>
                <w:rFonts w:ascii="Times New Roman" w:eastAsia="宋体" w:hAnsi="Times New Roman" w:cs="Times New Roman" w:hint="eastAsia"/>
                <w:sz w:val="18"/>
                <w:szCs w:val="18"/>
              </w:rPr>
              <w:t>四</w:t>
            </w:r>
            <w:r>
              <w:rPr>
                <w:rFonts w:ascii="Times New Roman" w:eastAsia="宋体" w:hAnsi="Times New Roman" w:cs="Times New Roman"/>
                <w:sz w:val="18"/>
                <w:szCs w:val="18"/>
              </w:rPr>
              <w:t>五</w:t>
            </w:r>
            <w:r>
              <w:rPr>
                <w:rFonts w:ascii="Times New Roman" w:hAnsi="Times New Roman" w:cs="Times New Roman"/>
                <w:sz w:val="18"/>
                <w:szCs w:val="18"/>
              </w:rPr>
              <w:t>”</w:t>
            </w:r>
            <w:r>
              <w:rPr>
                <w:rFonts w:ascii="Times New Roman" w:eastAsia="宋体" w:hAnsi="Times New Roman" w:cs="Times New Roman"/>
                <w:sz w:val="18"/>
                <w:szCs w:val="18"/>
              </w:rPr>
              <w:t>时期</w:t>
            </w:r>
            <w:r>
              <w:rPr>
                <w:rFonts w:ascii="Times New Roman" w:eastAsia="宋体" w:hAnsi="Times New Roman" w:cs="Times New Roman" w:hint="eastAsia"/>
                <w:sz w:val="18"/>
                <w:szCs w:val="18"/>
              </w:rPr>
              <w:t>粮食和物资</w:t>
            </w:r>
            <w:r>
              <w:rPr>
                <w:rFonts w:ascii="Times New Roman" w:eastAsia="宋体" w:hAnsi="Times New Roman" w:cs="Times New Roman"/>
                <w:sz w:val="18"/>
                <w:szCs w:val="18"/>
              </w:rPr>
              <w:t>储备发展规划</w:t>
            </w:r>
            <w:r>
              <w:rPr>
                <w:rFonts w:ascii="Times New Roman" w:eastAsia="宋体" w:hAnsi="Times New Roman" w:cs="Times New Roman" w:hint="eastAsia"/>
                <w:sz w:val="18"/>
                <w:szCs w:val="18"/>
              </w:rPr>
              <w:t>思路、</w:t>
            </w:r>
            <w:r>
              <w:rPr>
                <w:rFonts w:ascii="Times New Roman" w:eastAsia="宋体" w:hAnsi="Times New Roman" w:cs="Times New Roman"/>
                <w:sz w:val="18"/>
                <w:szCs w:val="18"/>
              </w:rPr>
              <w:t>品种目录</w:t>
            </w:r>
            <w:r>
              <w:rPr>
                <w:rFonts w:ascii="Times New Roman" w:eastAsia="宋体" w:hAnsi="Times New Roman" w:cs="Times New Roman" w:hint="eastAsia"/>
                <w:sz w:val="18"/>
                <w:szCs w:val="18"/>
              </w:rPr>
              <w:t>及</w:t>
            </w:r>
            <w:r>
              <w:rPr>
                <w:rFonts w:ascii="Times New Roman" w:eastAsia="宋体" w:hAnsi="Times New Roman" w:cs="Times New Roman"/>
                <w:sz w:val="18"/>
                <w:szCs w:val="18"/>
              </w:rPr>
              <w:t>粮食流通、加工和物资储备基础设施建设</w:t>
            </w:r>
            <w:r>
              <w:rPr>
                <w:rFonts w:ascii="Times New Roman" w:eastAsia="宋体" w:hAnsi="Times New Roman" w:cs="Times New Roman" w:hint="eastAsia"/>
                <w:sz w:val="18"/>
                <w:szCs w:val="18"/>
              </w:rPr>
              <w:t>内容</w:t>
            </w:r>
            <w:r>
              <w:rPr>
                <w:rFonts w:ascii="Times New Roman" w:eastAsia="宋体" w:hAnsi="Times New Roman" w:cs="Times New Roman"/>
                <w:sz w:val="18"/>
                <w:szCs w:val="18"/>
              </w:rPr>
              <w:t>，</w:t>
            </w:r>
            <w:r>
              <w:rPr>
                <w:rFonts w:ascii="Times New Roman" w:eastAsia="宋体" w:hAnsi="Times New Roman" w:cs="Times New Roman" w:hint="eastAsia"/>
                <w:sz w:val="18"/>
                <w:szCs w:val="18"/>
              </w:rPr>
              <w:t>对</w:t>
            </w:r>
            <w:r>
              <w:rPr>
                <w:rFonts w:ascii="Times New Roman" w:eastAsia="宋体" w:hAnsi="Times New Roman" w:cs="Times New Roman"/>
                <w:sz w:val="18"/>
                <w:szCs w:val="18"/>
              </w:rPr>
              <w:t>粮食流通和物资储备中央、省对市以及市投资和财政性资金投资方向、规模以及安排等</w:t>
            </w:r>
            <w:r>
              <w:rPr>
                <w:rFonts w:ascii="Times New Roman" w:eastAsia="宋体" w:hAnsi="Times New Roman" w:cs="Times New Roman" w:hint="eastAsia"/>
                <w:sz w:val="18"/>
                <w:szCs w:val="18"/>
              </w:rPr>
              <w:t>提出</w:t>
            </w:r>
            <w:r>
              <w:rPr>
                <w:rFonts w:ascii="Times New Roman" w:eastAsia="宋体" w:hAnsi="Times New Roman" w:cs="Times New Roman"/>
                <w:sz w:val="18"/>
                <w:szCs w:val="18"/>
              </w:rPr>
              <w:t>建议；（</w:t>
            </w:r>
            <w:r>
              <w:rPr>
                <w:rFonts w:ascii="Times New Roman" w:hAnsi="Times New Roman" w:cs="Times New Roman"/>
                <w:sz w:val="18"/>
                <w:szCs w:val="18"/>
              </w:rPr>
              <w:t>2</w:t>
            </w:r>
            <w:r>
              <w:rPr>
                <w:rFonts w:ascii="Times New Roman" w:eastAsia="宋体" w:hAnsi="Times New Roman" w:cs="Times New Roman"/>
                <w:sz w:val="18"/>
                <w:szCs w:val="18"/>
              </w:rPr>
              <w:t>）分析</w:t>
            </w:r>
            <w:r>
              <w:rPr>
                <w:rFonts w:ascii="Times New Roman" w:eastAsia="宋体" w:hAnsi="Times New Roman" w:cs="Times New Roman" w:hint="eastAsia"/>
                <w:sz w:val="18"/>
                <w:szCs w:val="18"/>
              </w:rPr>
              <w:t>我市</w:t>
            </w:r>
            <w:r>
              <w:rPr>
                <w:rFonts w:ascii="Times New Roman" w:eastAsia="宋体" w:hAnsi="Times New Roman" w:cs="Times New Roman"/>
                <w:sz w:val="18"/>
                <w:szCs w:val="18"/>
              </w:rPr>
              <w:t>粮食和物资储备监督管理方面</w:t>
            </w:r>
            <w:r>
              <w:rPr>
                <w:rFonts w:ascii="Times New Roman" w:eastAsia="宋体" w:hAnsi="Times New Roman" w:cs="Times New Roman" w:hint="eastAsia"/>
                <w:sz w:val="18"/>
                <w:szCs w:val="18"/>
              </w:rPr>
              <w:t>发现</w:t>
            </w:r>
            <w:r>
              <w:rPr>
                <w:rFonts w:ascii="Times New Roman" w:eastAsia="宋体" w:hAnsi="Times New Roman" w:cs="Times New Roman"/>
                <w:sz w:val="18"/>
                <w:szCs w:val="18"/>
              </w:rPr>
              <w:t>的问题，研究提出</w:t>
            </w:r>
            <w:r>
              <w:rPr>
                <w:rFonts w:ascii="Times New Roman" w:hAnsi="Times New Roman" w:cs="Times New Roman"/>
                <w:sz w:val="18"/>
                <w:szCs w:val="18"/>
              </w:rPr>
              <w:t>“</w:t>
            </w:r>
            <w:r>
              <w:rPr>
                <w:rFonts w:ascii="Times New Roman" w:eastAsia="宋体" w:hAnsi="Times New Roman" w:cs="Times New Roman"/>
                <w:sz w:val="18"/>
                <w:szCs w:val="18"/>
              </w:rPr>
              <w:t>十四五</w:t>
            </w:r>
            <w:r>
              <w:rPr>
                <w:rFonts w:ascii="Times New Roman" w:hAnsi="Times New Roman" w:cs="Times New Roman"/>
                <w:sz w:val="18"/>
                <w:szCs w:val="18"/>
              </w:rPr>
              <w:t>”</w:t>
            </w:r>
            <w:r>
              <w:rPr>
                <w:rFonts w:ascii="Times New Roman" w:eastAsia="宋体" w:hAnsi="Times New Roman" w:cs="Times New Roman"/>
                <w:sz w:val="18"/>
                <w:szCs w:val="18"/>
              </w:rPr>
              <w:t>时期粮食和物资储备的</w:t>
            </w:r>
            <w:r>
              <w:rPr>
                <w:rFonts w:ascii="Times New Roman" w:eastAsia="宋体" w:hAnsi="Times New Roman" w:cs="Times New Roman" w:hint="eastAsia"/>
                <w:sz w:val="18"/>
                <w:szCs w:val="18"/>
              </w:rPr>
              <w:t>监管措施</w:t>
            </w:r>
            <w:r>
              <w:rPr>
                <w:rFonts w:ascii="Times New Roman" w:eastAsia="宋体" w:hAnsi="Times New Roman" w:cs="Times New Roman"/>
                <w:sz w:val="18"/>
                <w:szCs w:val="18"/>
              </w:rPr>
              <w:t>。</w:t>
            </w:r>
          </w:p>
        </w:tc>
        <w:tc>
          <w:tcPr>
            <w:tcW w:w="1265" w:type="dxa"/>
            <w:tcBorders>
              <w:top w:val="single" w:sz="4" w:space="0" w:color="000000"/>
              <w:left w:val="nil"/>
              <w:bottom w:val="single" w:sz="4" w:space="0" w:color="000000"/>
              <w:right w:val="single" w:sz="4" w:space="0" w:color="000000"/>
            </w:tcBorders>
            <w:vAlign w:val="center"/>
          </w:tcPr>
          <w:p w:rsidR="00262202" w:rsidRDefault="007E0990">
            <w:pPr>
              <w:spacing w:line="300" w:lineRule="exact"/>
              <w:jc w:val="center"/>
              <w:rPr>
                <w:rFonts w:ascii="Times New Roman" w:eastAsia="宋体" w:hAnsi="Times New Roman" w:cs="Times New Roman"/>
                <w:sz w:val="20"/>
                <w:szCs w:val="20"/>
              </w:rPr>
            </w:pPr>
            <w:r>
              <w:rPr>
                <w:rFonts w:ascii="Times New Roman" w:eastAsia="宋体" w:hAnsi="Times New Roman" w:cs="Times New Roman"/>
                <w:sz w:val="20"/>
                <w:szCs w:val="20"/>
              </w:rPr>
              <w:t>花坤章</w:t>
            </w:r>
          </w:p>
          <w:p w:rsidR="00262202" w:rsidRDefault="007E0990">
            <w:pPr>
              <w:spacing w:line="30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王</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利</w:t>
            </w:r>
          </w:p>
        </w:tc>
        <w:tc>
          <w:tcPr>
            <w:tcW w:w="1680" w:type="dxa"/>
            <w:tcBorders>
              <w:top w:val="single" w:sz="4" w:space="0" w:color="000000"/>
              <w:left w:val="nil"/>
              <w:bottom w:val="single" w:sz="4" w:space="0" w:color="000000"/>
              <w:right w:val="single" w:sz="4" w:space="0" w:color="000000"/>
            </w:tcBorders>
            <w:vAlign w:val="center"/>
          </w:tcPr>
          <w:p w:rsidR="00262202" w:rsidRDefault="007E0990">
            <w:pPr>
              <w:spacing w:line="240" w:lineRule="exact"/>
              <w:jc w:val="center"/>
              <w:rPr>
                <w:rFonts w:ascii="Times New Roman" w:eastAsia="宋体" w:hAnsi="Times New Roman" w:cs="Times New Roman"/>
                <w:sz w:val="20"/>
                <w:szCs w:val="20"/>
              </w:rPr>
            </w:pPr>
            <w:r>
              <w:rPr>
                <w:rFonts w:ascii="Times New Roman" w:eastAsia="宋体" w:hAnsi="Times New Roman" w:cs="Times New Roman"/>
                <w:sz w:val="20"/>
                <w:szCs w:val="20"/>
              </w:rPr>
              <w:t>0514-87821566</w:t>
            </w:r>
          </w:p>
          <w:p w:rsidR="00262202" w:rsidRDefault="007E0990">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20"/>
                <w:szCs w:val="20"/>
              </w:rPr>
              <w:t>0514-87327637</w:t>
            </w:r>
          </w:p>
        </w:tc>
        <w:tc>
          <w:tcPr>
            <w:tcW w:w="1140" w:type="dxa"/>
            <w:tcBorders>
              <w:top w:val="single" w:sz="4" w:space="0" w:color="000000"/>
              <w:left w:val="nil"/>
              <w:bottom w:val="single" w:sz="4" w:space="0" w:color="000000"/>
              <w:right w:val="single" w:sz="4" w:space="0" w:color="000000"/>
            </w:tcBorders>
            <w:vAlign w:val="center"/>
          </w:tcPr>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不超过</w:t>
            </w:r>
          </w:p>
          <w:p w:rsidR="00262202" w:rsidRDefault="007E0990">
            <w:pPr>
              <w:spacing w:line="28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13</w:t>
            </w:r>
            <w:r>
              <w:rPr>
                <w:rFonts w:ascii="Times New Roman" w:eastAsia="宋体" w:hAnsi="Times New Roman" w:cs="Times New Roman" w:hint="eastAsia"/>
                <w:sz w:val="18"/>
                <w:szCs w:val="18"/>
              </w:rPr>
              <w:t>万元</w:t>
            </w:r>
          </w:p>
        </w:tc>
      </w:tr>
    </w:tbl>
    <w:p w:rsidR="00262202" w:rsidRDefault="00262202">
      <w:pPr>
        <w:tabs>
          <w:tab w:val="left" w:pos="4228"/>
        </w:tabs>
        <w:adjustRightInd w:val="0"/>
        <w:snapToGrid w:val="0"/>
        <w:spacing w:line="680" w:lineRule="exact"/>
        <w:jc w:val="left"/>
        <w:rPr>
          <w:rFonts w:ascii="Times New Roman" w:eastAsiaTheme="majorEastAsia" w:hAnsi="Times New Roman" w:cs="Times New Roman"/>
          <w:sz w:val="24"/>
          <w:szCs w:val="24"/>
        </w:rPr>
      </w:pPr>
    </w:p>
    <w:sectPr w:rsidR="00262202" w:rsidSect="00262202">
      <w:footerReference w:type="default" r:id="rId8"/>
      <w:pgSz w:w="16838" w:h="11906" w:orient="landscape"/>
      <w:pgMar w:top="1474" w:right="1985" w:bottom="1588" w:left="209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D4E" w:rsidRDefault="00D21D4E" w:rsidP="00262202">
      <w:r>
        <w:separator/>
      </w:r>
    </w:p>
  </w:endnote>
  <w:endnote w:type="continuationSeparator" w:id="1">
    <w:p w:rsidR="00D21D4E" w:rsidRDefault="00D21D4E" w:rsidP="002622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大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0715591"/>
    </w:sdtPr>
    <w:sdtContent>
      <w:p w:rsidR="00262202" w:rsidRDefault="007E0990">
        <w:pPr>
          <w:pStyle w:val="a4"/>
          <w:jc w:val="center"/>
        </w:pPr>
        <w:r>
          <w:rPr>
            <w:rFonts w:asciiTheme="majorEastAsia" w:eastAsiaTheme="majorEastAsia" w:hAnsiTheme="majorEastAsia" w:hint="eastAsia"/>
            <w:sz w:val="24"/>
            <w:szCs w:val="24"/>
          </w:rPr>
          <w:t xml:space="preserve">- </w:t>
        </w:r>
        <w:r w:rsidR="00B41205">
          <w:rPr>
            <w:rFonts w:asciiTheme="majorEastAsia" w:eastAsiaTheme="majorEastAsia" w:hAnsiTheme="majorEastAsia" w:cs="Times New Roman"/>
            <w:sz w:val="24"/>
            <w:szCs w:val="24"/>
          </w:rPr>
          <w:fldChar w:fldCharType="begin"/>
        </w:r>
        <w:r>
          <w:rPr>
            <w:rFonts w:asciiTheme="majorEastAsia" w:eastAsiaTheme="majorEastAsia" w:hAnsiTheme="majorEastAsia" w:cs="Times New Roman"/>
            <w:sz w:val="24"/>
            <w:szCs w:val="24"/>
          </w:rPr>
          <w:instrText>PAGE   \* MERGEFORMAT</w:instrText>
        </w:r>
        <w:r w:rsidR="00B41205">
          <w:rPr>
            <w:rFonts w:asciiTheme="majorEastAsia" w:eastAsiaTheme="majorEastAsia" w:hAnsiTheme="majorEastAsia" w:cs="Times New Roman"/>
            <w:sz w:val="24"/>
            <w:szCs w:val="24"/>
          </w:rPr>
          <w:fldChar w:fldCharType="separate"/>
        </w:r>
        <w:r w:rsidR="002942B9" w:rsidRPr="002942B9">
          <w:rPr>
            <w:rFonts w:asciiTheme="majorEastAsia" w:eastAsiaTheme="majorEastAsia" w:hAnsiTheme="majorEastAsia" w:cs="Times New Roman"/>
            <w:noProof/>
            <w:sz w:val="24"/>
            <w:szCs w:val="24"/>
            <w:lang w:val="zh-CN"/>
          </w:rPr>
          <w:t>1</w:t>
        </w:r>
        <w:r w:rsidR="00B41205">
          <w:rPr>
            <w:rFonts w:asciiTheme="majorEastAsia" w:eastAsiaTheme="majorEastAsia" w:hAnsiTheme="majorEastAsia" w:cs="Times New Roman"/>
            <w:sz w:val="24"/>
            <w:szCs w:val="24"/>
          </w:rPr>
          <w:fldChar w:fldCharType="end"/>
        </w:r>
        <w:r>
          <w:rPr>
            <w:rFonts w:asciiTheme="majorEastAsia" w:eastAsiaTheme="majorEastAsia" w:hAnsiTheme="majorEastAsia" w:cs="Times New Roman" w:hint="eastAsia"/>
            <w:sz w:val="24"/>
            <w:szCs w:val="24"/>
          </w:rPr>
          <w:t xml:space="preserve"> -</w:t>
        </w:r>
      </w:p>
    </w:sdtContent>
  </w:sdt>
  <w:p w:rsidR="00262202" w:rsidRDefault="0026220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D4E" w:rsidRDefault="00D21D4E" w:rsidP="00262202">
      <w:r>
        <w:separator/>
      </w:r>
    </w:p>
  </w:footnote>
  <w:footnote w:type="continuationSeparator" w:id="1">
    <w:p w:rsidR="00D21D4E" w:rsidRDefault="00D21D4E" w:rsidP="002622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70B7"/>
    <w:rsid w:val="000001F6"/>
    <w:rsid w:val="0000197D"/>
    <w:rsid w:val="00015ACF"/>
    <w:rsid w:val="00017D1E"/>
    <w:rsid w:val="0002760D"/>
    <w:rsid w:val="00035248"/>
    <w:rsid w:val="00035647"/>
    <w:rsid w:val="000426E0"/>
    <w:rsid w:val="0004653B"/>
    <w:rsid w:val="00050586"/>
    <w:rsid w:val="00053804"/>
    <w:rsid w:val="00060ECB"/>
    <w:rsid w:val="000642FB"/>
    <w:rsid w:val="0007425D"/>
    <w:rsid w:val="0008746D"/>
    <w:rsid w:val="00094DCE"/>
    <w:rsid w:val="00095565"/>
    <w:rsid w:val="000A1D80"/>
    <w:rsid w:val="000A2677"/>
    <w:rsid w:val="000B30C7"/>
    <w:rsid w:val="000C2ECE"/>
    <w:rsid w:val="000D0249"/>
    <w:rsid w:val="000D2027"/>
    <w:rsid w:val="000D6B3A"/>
    <w:rsid w:val="000E038E"/>
    <w:rsid w:val="000E3287"/>
    <w:rsid w:val="000E33D7"/>
    <w:rsid w:val="000E3775"/>
    <w:rsid w:val="000E564C"/>
    <w:rsid w:val="000E72D9"/>
    <w:rsid w:val="000F443F"/>
    <w:rsid w:val="000F712B"/>
    <w:rsid w:val="001068ED"/>
    <w:rsid w:val="00117695"/>
    <w:rsid w:val="001232BA"/>
    <w:rsid w:val="00127418"/>
    <w:rsid w:val="001362DE"/>
    <w:rsid w:val="001378C4"/>
    <w:rsid w:val="00141750"/>
    <w:rsid w:val="0015234D"/>
    <w:rsid w:val="00154C98"/>
    <w:rsid w:val="00166DC7"/>
    <w:rsid w:val="00172AF3"/>
    <w:rsid w:val="00187CC8"/>
    <w:rsid w:val="00194DCB"/>
    <w:rsid w:val="00197E36"/>
    <w:rsid w:val="001A27A6"/>
    <w:rsid w:val="001B1CDB"/>
    <w:rsid w:val="001B50FE"/>
    <w:rsid w:val="001C23AD"/>
    <w:rsid w:val="001C4670"/>
    <w:rsid w:val="001C72B4"/>
    <w:rsid w:val="001D3503"/>
    <w:rsid w:val="001F09FF"/>
    <w:rsid w:val="001F1974"/>
    <w:rsid w:val="00202144"/>
    <w:rsid w:val="00203599"/>
    <w:rsid w:val="00206918"/>
    <w:rsid w:val="0020711C"/>
    <w:rsid w:val="00236B06"/>
    <w:rsid w:val="00241E11"/>
    <w:rsid w:val="0024204E"/>
    <w:rsid w:val="00244049"/>
    <w:rsid w:val="00245031"/>
    <w:rsid w:val="00247776"/>
    <w:rsid w:val="00250AE0"/>
    <w:rsid w:val="00252712"/>
    <w:rsid w:val="00253606"/>
    <w:rsid w:val="00254CFB"/>
    <w:rsid w:val="00262202"/>
    <w:rsid w:val="00271F97"/>
    <w:rsid w:val="0027259E"/>
    <w:rsid w:val="00275A85"/>
    <w:rsid w:val="00277076"/>
    <w:rsid w:val="002772F7"/>
    <w:rsid w:val="002823AB"/>
    <w:rsid w:val="00283B29"/>
    <w:rsid w:val="00284006"/>
    <w:rsid w:val="002841B7"/>
    <w:rsid w:val="002942B9"/>
    <w:rsid w:val="00295C50"/>
    <w:rsid w:val="002A1C3C"/>
    <w:rsid w:val="002A616F"/>
    <w:rsid w:val="002B46B9"/>
    <w:rsid w:val="002B576D"/>
    <w:rsid w:val="002B642D"/>
    <w:rsid w:val="002C2346"/>
    <w:rsid w:val="002C5FB2"/>
    <w:rsid w:val="002D1609"/>
    <w:rsid w:val="002D1935"/>
    <w:rsid w:val="002D28E0"/>
    <w:rsid w:val="002D35DF"/>
    <w:rsid w:val="002D76A6"/>
    <w:rsid w:val="002D77EB"/>
    <w:rsid w:val="002E0A8E"/>
    <w:rsid w:val="00301FF3"/>
    <w:rsid w:val="00302603"/>
    <w:rsid w:val="00303165"/>
    <w:rsid w:val="00304431"/>
    <w:rsid w:val="0030494A"/>
    <w:rsid w:val="00307DB9"/>
    <w:rsid w:val="00313673"/>
    <w:rsid w:val="00316397"/>
    <w:rsid w:val="00317488"/>
    <w:rsid w:val="00326EC1"/>
    <w:rsid w:val="0033720D"/>
    <w:rsid w:val="0034424B"/>
    <w:rsid w:val="003463A2"/>
    <w:rsid w:val="00357B71"/>
    <w:rsid w:val="00365026"/>
    <w:rsid w:val="00365AFF"/>
    <w:rsid w:val="00366717"/>
    <w:rsid w:val="00366C77"/>
    <w:rsid w:val="00381279"/>
    <w:rsid w:val="00386D8C"/>
    <w:rsid w:val="003914ED"/>
    <w:rsid w:val="003B1672"/>
    <w:rsid w:val="003B6AD3"/>
    <w:rsid w:val="003C0E6A"/>
    <w:rsid w:val="003C55C4"/>
    <w:rsid w:val="003D2F6D"/>
    <w:rsid w:val="003D4176"/>
    <w:rsid w:val="003D5641"/>
    <w:rsid w:val="003E1732"/>
    <w:rsid w:val="003E57B9"/>
    <w:rsid w:val="003F0603"/>
    <w:rsid w:val="003F1264"/>
    <w:rsid w:val="003F2A49"/>
    <w:rsid w:val="003F7CF2"/>
    <w:rsid w:val="004115B0"/>
    <w:rsid w:val="0041164A"/>
    <w:rsid w:val="00421F03"/>
    <w:rsid w:val="0042504F"/>
    <w:rsid w:val="0043600C"/>
    <w:rsid w:val="00444C74"/>
    <w:rsid w:val="00452C86"/>
    <w:rsid w:val="00452FD6"/>
    <w:rsid w:val="004552E8"/>
    <w:rsid w:val="00456FAC"/>
    <w:rsid w:val="00457739"/>
    <w:rsid w:val="004610FE"/>
    <w:rsid w:val="00462FDF"/>
    <w:rsid w:val="004711FF"/>
    <w:rsid w:val="004721F9"/>
    <w:rsid w:val="00475113"/>
    <w:rsid w:val="00483D37"/>
    <w:rsid w:val="004A34E4"/>
    <w:rsid w:val="004A71DC"/>
    <w:rsid w:val="004B0A8C"/>
    <w:rsid w:val="004B377A"/>
    <w:rsid w:val="004B53A9"/>
    <w:rsid w:val="004D64CF"/>
    <w:rsid w:val="004E72E3"/>
    <w:rsid w:val="004F27F4"/>
    <w:rsid w:val="0050186A"/>
    <w:rsid w:val="00505EEA"/>
    <w:rsid w:val="0051003E"/>
    <w:rsid w:val="00512A2D"/>
    <w:rsid w:val="005162A2"/>
    <w:rsid w:val="005170B7"/>
    <w:rsid w:val="00524D7D"/>
    <w:rsid w:val="005321BF"/>
    <w:rsid w:val="00536AAE"/>
    <w:rsid w:val="005541D6"/>
    <w:rsid w:val="005555B5"/>
    <w:rsid w:val="00562BD4"/>
    <w:rsid w:val="00563035"/>
    <w:rsid w:val="00567C74"/>
    <w:rsid w:val="00574106"/>
    <w:rsid w:val="0059110A"/>
    <w:rsid w:val="005938ED"/>
    <w:rsid w:val="00593BE4"/>
    <w:rsid w:val="005A15F8"/>
    <w:rsid w:val="005A1B11"/>
    <w:rsid w:val="005A2FCA"/>
    <w:rsid w:val="005A46A5"/>
    <w:rsid w:val="005A4E14"/>
    <w:rsid w:val="005A65F8"/>
    <w:rsid w:val="005B0039"/>
    <w:rsid w:val="005B152C"/>
    <w:rsid w:val="005B4513"/>
    <w:rsid w:val="005B7E94"/>
    <w:rsid w:val="005C08E1"/>
    <w:rsid w:val="005C46FD"/>
    <w:rsid w:val="005C4813"/>
    <w:rsid w:val="005D1C8A"/>
    <w:rsid w:val="005D39E5"/>
    <w:rsid w:val="005E3E64"/>
    <w:rsid w:val="005F2460"/>
    <w:rsid w:val="005F25AC"/>
    <w:rsid w:val="00606A5F"/>
    <w:rsid w:val="0061395D"/>
    <w:rsid w:val="006268D6"/>
    <w:rsid w:val="006300DD"/>
    <w:rsid w:val="00631D8F"/>
    <w:rsid w:val="006341DA"/>
    <w:rsid w:val="00636718"/>
    <w:rsid w:val="00640102"/>
    <w:rsid w:val="00642F5F"/>
    <w:rsid w:val="00645AE3"/>
    <w:rsid w:val="0064686C"/>
    <w:rsid w:val="00650A20"/>
    <w:rsid w:val="00657D1F"/>
    <w:rsid w:val="00665603"/>
    <w:rsid w:val="0066691B"/>
    <w:rsid w:val="00670260"/>
    <w:rsid w:val="00671E0F"/>
    <w:rsid w:val="00680A31"/>
    <w:rsid w:val="006846F2"/>
    <w:rsid w:val="00693C04"/>
    <w:rsid w:val="00696DC1"/>
    <w:rsid w:val="006A1209"/>
    <w:rsid w:val="006A1FFA"/>
    <w:rsid w:val="006A7A56"/>
    <w:rsid w:val="006B0887"/>
    <w:rsid w:val="006B0B53"/>
    <w:rsid w:val="006C0101"/>
    <w:rsid w:val="006C6DA0"/>
    <w:rsid w:val="006D62CE"/>
    <w:rsid w:val="006E30CF"/>
    <w:rsid w:val="006E641F"/>
    <w:rsid w:val="006E7EEC"/>
    <w:rsid w:val="006F14BB"/>
    <w:rsid w:val="00702472"/>
    <w:rsid w:val="007153A1"/>
    <w:rsid w:val="007611B7"/>
    <w:rsid w:val="00767C73"/>
    <w:rsid w:val="007760EE"/>
    <w:rsid w:val="007773ED"/>
    <w:rsid w:val="00783213"/>
    <w:rsid w:val="007856B6"/>
    <w:rsid w:val="007903CE"/>
    <w:rsid w:val="00792B6C"/>
    <w:rsid w:val="00792E01"/>
    <w:rsid w:val="00797629"/>
    <w:rsid w:val="007A2846"/>
    <w:rsid w:val="007B0741"/>
    <w:rsid w:val="007B1EA1"/>
    <w:rsid w:val="007B22D9"/>
    <w:rsid w:val="007C048C"/>
    <w:rsid w:val="007C23E4"/>
    <w:rsid w:val="007C2468"/>
    <w:rsid w:val="007C57DE"/>
    <w:rsid w:val="007E0990"/>
    <w:rsid w:val="007E222F"/>
    <w:rsid w:val="007E3A22"/>
    <w:rsid w:val="007E407D"/>
    <w:rsid w:val="007F37DD"/>
    <w:rsid w:val="007F3DB4"/>
    <w:rsid w:val="007F435D"/>
    <w:rsid w:val="007F57DD"/>
    <w:rsid w:val="008140D9"/>
    <w:rsid w:val="00815662"/>
    <w:rsid w:val="0082251F"/>
    <w:rsid w:val="00832943"/>
    <w:rsid w:val="00836AD5"/>
    <w:rsid w:val="00843EF3"/>
    <w:rsid w:val="008500D5"/>
    <w:rsid w:val="00850873"/>
    <w:rsid w:val="008546DE"/>
    <w:rsid w:val="0085553D"/>
    <w:rsid w:val="008578D3"/>
    <w:rsid w:val="00857E18"/>
    <w:rsid w:val="0086648B"/>
    <w:rsid w:val="00867111"/>
    <w:rsid w:val="00872EBA"/>
    <w:rsid w:val="00874F38"/>
    <w:rsid w:val="00882331"/>
    <w:rsid w:val="00882E4B"/>
    <w:rsid w:val="008A4B2D"/>
    <w:rsid w:val="008B1B9A"/>
    <w:rsid w:val="008B2A63"/>
    <w:rsid w:val="008C210A"/>
    <w:rsid w:val="008C4468"/>
    <w:rsid w:val="008C7380"/>
    <w:rsid w:val="008E110E"/>
    <w:rsid w:val="008E1E1E"/>
    <w:rsid w:val="008E39DF"/>
    <w:rsid w:val="008E7575"/>
    <w:rsid w:val="008F16D8"/>
    <w:rsid w:val="008F2592"/>
    <w:rsid w:val="00904F02"/>
    <w:rsid w:val="00907B48"/>
    <w:rsid w:val="009114AF"/>
    <w:rsid w:val="00912E92"/>
    <w:rsid w:val="0091457E"/>
    <w:rsid w:val="00920079"/>
    <w:rsid w:val="00925C19"/>
    <w:rsid w:val="00931431"/>
    <w:rsid w:val="009357DB"/>
    <w:rsid w:val="009411FE"/>
    <w:rsid w:val="00951E5C"/>
    <w:rsid w:val="0095264D"/>
    <w:rsid w:val="00952B91"/>
    <w:rsid w:val="009550E8"/>
    <w:rsid w:val="00963AC9"/>
    <w:rsid w:val="00965988"/>
    <w:rsid w:val="009665AB"/>
    <w:rsid w:val="00970469"/>
    <w:rsid w:val="009719CB"/>
    <w:rsid w:val="009762DF"/>
    <w:rsid w:val="00982388"/>
    <w:rsid w:val="0099375C"/>
    <w:rsid w:val="009B44EB"/>
    <w:rsid w:val="009D4DB7"/>
    <w:rsid w:val="009F6B79"/>
    <w:rsid w:val="009F7A2B"/>
    <w:rsid w:val="009F7B09"/>
    <w:rsid w:val="00A00E89"/>
    <w:rsid w:val="00A0711E"/>
    <w:rsid w:val="00A078C6"/>
    <w:rsid w:val="00A10DFD"/>
    <w:rsid w:val="00A13685"/>
    <w:rsid w:val="00A176CC"/>
    <w:rsid w:val="00A20BC1"/>
    <w:rsid w:val="00A3313F"/>
    <w:rsid w:val="00A33FA9"/>
    <w:rsid w:val="00A427E0"/>
    <w:rsid w:val="00A42E04"/>
    <w:rsid w:val="00A43965"/>
    <w:rsid w:val="00A47CB5"/>
    <w:rsid w:val="00A47EE0"/>
    <w:rsid w:val="00A51B5A"/>
    <w:rsid w:val="00A56A58"/>
    <w:rsid w:val="00A66AB9"/>
    <w:rsid w:val="00A72DC8"/>
    <w:rsid w:val="00A747E3"/>
    <w:rsid w:val="00A81FEC"/>
    <w:rsid w:val="00A96A03"/>
    <w:rsid w:val="00AA06AC"/>
    <w:rsid w:val="00AA7931"/>
    <w:rsid w:val="00AC5D3A"/>
    <w:rsid w:val="00AD6CBC"/>
    <w:rsid w:val="00AE1DDB"/>
    <w:rsid w:val="00AE769C"/>
    <w:rsid w:val="00AF2A55"/>
    <w:rsid w:val="00B01D69"/>
    <w:rsid w:val="00B103A4"/>
    <w:rsid w:val="00B17759"/>
    <w:rsid w:val="00B24908"/>
    <w:rsid w:val="00B26A6C"/>
    <w:rsid w:val="00B31241"/>
    <w:rsid w:val="00B37988"/>
    <w:rsid w:val="00B41205"/>
    <w:rsid w:val="00B414F0"/>
    <w:rsid w:val="00B435C8"/>
    <w:rsid w:val="00B503EF"/>
    <w:rsid w:val="00B5288E"/>
    <w:rsid w:val="00B54D56"/>
    <w:rsid w:val="00B5705F"/>
    <w:rsid w:val="00B67E3E"/>
    <w:rsid w:val="00B71747"/>
    <w:rsid w:val="00B71782"/>
    <w:rsid w:val="00B72F72"/>
    <w:rsid w:val="00B76A7D"/>
    <w:rsid w:val="00B91B86"/>
    <w:rsid w:val="00B92482"/>
    <w:rsid w:val="00B93164"/>
    <w:rsid w:val="00BA04BA"/>
    <w:rsid w:val="00BB1AEB"/>
    <w:rsid w:val="00BB50C2"/>
    <w:rsid w:val="00BC640C"/>
    <w:rsid w:val="00BC6F61"/>
    <w:rsid w:val="00BD2A52"/>
    <w:rsid w:val="00BD6721"/>
    <w:rsid w:val="00BD7280"/>
    <w:rsid w:val="00BD740E"/>
    <w:rsid w:val="00BE2E0E"/>
    <w:rsid w:val="00BE4FE3"/>
    <w:rsid w:val="00BF1DEC"/>
    <w:rsid w:val="00C024A8"/>
    <w:rsid w:val="00C1070A"/>
    <w:rsid w:val="00C12329"/>
    <w:rsid w:val="00C163E9"/>
    <w:rsid w:val="00C21E95"/>
    <w:rsid w:val="00C2289E"/>
    <w:rsid w:val="00C34000"/>
    <w:rsid w:val="00C36270"/>
    <w:rsid w:val="00C447DB"/>
    <w:rsid w:val="00C5364C"/>
    <w:rsid w:val="00C560D5"/>
    <w:rsid w:val="00C565DD"/>
    <w:rsid w:val="00C64293"/>
    <w:rsid w:val="00C66867"/>
    <w:rsid w:val="00C67DF0"/>
    <w:rsid w:val="00C77D16"/>
    <w:rsid w:val="00C807C5"/>
    <w:rsid w:val="00C957CA"/>
    <w:rsid w:val="00C96630"/>
    <w:rsid w:val="00C975BD"/>
    <w:rsid w:val="00CA2821"/>
    <w:rsid w:val="00CA4FB9"/>
    <w:rsid w:val="00CA7E7D"/>
    <w:rsid w:val="00CC380B"/>
    <w:rsid w:val="00CC3BE3"/>
    <w:rsid w:val="00CC421D"/>
    <w:rsid w:val="00CD21DD"/>
    <w:rsid w:val="00CD41FC"/>
    <w:rsid w:val="00CD67BC"/>
    <w:rsid w:val="00CE0D1E"/>
    <w:rsid w:val="00CE3B2E"/>
    <w:rsid w:val="00CE47FB"/>
    <w:rsid w:val="00CE5D55"/>
    <w:rsid w:val="00CF1900"/>
    <w:rsid w:val="00CF738F"/>
    <w:rsid w:val="00D005FE"/>
    <w:rsid w:val="00D06363"/>
    <w:rsid w:val="00D076E3"/>
    <w:rsid w:val="00D10DAC"/>
    <w:rsid w:val="00D124B0"/>
    <w:rsid w:val="00D131D5"/>
    <w:rsid w:val="00D13E27"/>
    <w:rsid w:val="00D1513B"/>
    <w:rsid w:val="00D21D4E"/>
    <w:rsid w:val="00D3419A"/>
    <w:rsid w:val="00D3474E"/>
    <w:rsid w:val="00D467F4"/>
    <w:rsid w:val="00D533EF"/>
    <w:rsid w:val="00D554E7"/>
    <w:rsid w:val="00D639E7"/>
    <w:rsid w:val="00D85562"/>
    <w:rsid w:val="00D8652C"/>
    <w:rsid w:val="00D91DF0"/>
    <w:rsid w:val="00D9257C"/>
    <w:rsid w:val="00D9732C"/>
    <w:rsid w:val="00D97ECE"/>
    <w:rsid w:val="00DA114B"/>
    <w:rsid w:val="00DA647F"/>
    <w:rsid w:val="00DA7E47"/>
    <w:rsid w:val="00DB25E0"/>
    <w:rsid w:val="00DC6531"/>
    <w:rsid w:val="00DD3857"/>
    <w:rsid w:val="00DE7FA7"/>
    <w:rsid w:val="00DF02A0"/>
    <w:rsid w:val="00DF0BC8"/>
    <w:rsid w:val="00E03831"/>
    <w:rsid w:val="00E15F0F"/>
    <w:rsid w:val="00E16C28"/>
    <w:rsid w:val="00E17F1A"/>
    <w:rsid w:val="00E21D1A"/>
    <w:rsid w:val="00E224CC"/>
    <w:rsid w:val="00E22F90"/>
    <w:rsid w:val="00E33DC1"/>
    <w:rsid w:val="00E34C0B"/>
    <w:rsid w:val="00E370BC"/>
    <w:rsid w:val="00E43D7B"/>
    <w:rsid w:val="00E44E62"/>
    <w:rsid w:val="00E52C6C"/>
    <w:rsid w:val="00E62CA6"/>
    <w:rsid w:val="00E665B1"/>
    <w:rsid w:val="00E7315F"/>
    <w:rsid w:val="00E767AB"/>
    <w:rsid w:val="00E779BD"/>
    <w:rsid w:val="00E805B1"/>
    <w:rsid w:val="00E953E0"/>
    <w:rsid w:val="00EA52D4"/>
    <w:rsid w:val="00EB4774"/>
    <w:rsid w:val="00EB7454"/>
    <w:rsid w:val="00ED2356"/>
    <w:rsid w:val="00EE1C02"/>
    <w:rsid w:val="00EF24BE"/>
    <w:rsid w:val="00EF3560"/>
    <w:rsid w:val="00EF738C"/>
    <w:rsid w:val="00F01A85"/>
    <w:rsid w:val="00F04A3E"/>
    <w:rsid w:val="00F1067C"/>
    <w:rsid w:val="00F11089"/>
    <w:rsid w:val="00F13AF8"/>
    <w:rsid w:val="00F17477"/>
    <w:rsid w:val="00F22A96"/>
    <w:rsid w:val="00F310DE"/>
    <w:rsid w:val="00F32AC8"/>
    <w:rsid w:val="00F4694F"/>
    <w:rsid w:val="00F4772D"/>
    <w:rsid w:val="00F521FF"/>
    <w:rsid w:val="00F64218"/>
    <w:rsid w:val="00F643CB"/>
    <w:rsid w:val="00F65589"/>
    <w:rsid w:val="00F65987"/>
    <w:rsid w:val="00F7687D"/>
    <w:rsid w:val="00F77A4E"/>
    <w:rsid w:val="00F8316B"/>
    <w:rsid w:val="00F92CE0"/>
    <w:rsid w:val="00F93B56"/>
    <w:rsid w:val="00F9515C"/>
    <w:rsid w:val="00FA435C"/>
    <w:rsid w:val="00FA519E"/>
    <w:rsid w:val="00FB0B49"/>
    <w:rsid w:val="00FB1AB7"/>
    <w:rsid w:val="00FB26BE"/>
    <w:rsid w:val="00FB3DEF"/>
    <w:rsid w:val="00FB4B6C"/>
    <w:rsid w:val="00FC1A78"/>
    <w:rsid w:val="00FC237E"/>
    <w:rsid w:val="00FC31C8"/>
    <w:rsid w:val="00FC3D15"/>
    <w:rsid w:val="00FC49E9"/>
    <w:rsid w:val="00FC4B51"/>
    <w:rsid w:val="00FC6CAE"/>
    <w:rsid w:val="00FD3FF7"/>
    <w:rsid w:val="00FD4A79"/>
    <w:rsid w:val="00FE20D4"/>
    <w:rsid w:val="00FE4377"/>
    <w:rsid w:val="00FE5477"/>
    <w:rsid w:val="00FE79B8"/>
    <w:rsid w:val="00FE7AE6"/>
    <w:rsid w:val="00FF0FDD"/>
    <w:rsid w:val="00FF32B0"/>
    <w:rsid w:val="00FF7852"/>
    <w:rsid w:val="014E6D4E"/>
    <w:rsid w:val="01734CB6"/>
    <w:rsid w:val="01F41AB5"/>
    <w:rsid w:val="024E0F28"/>
    <w:rsid w:val="0270294E"/>
    <w:rsid w:val="02FF71D5"/>
    <w:rsid w:val="030258FD"/>
    <w:rsid w:val="031777D0"/>
    <w:rsid w:val="03242767"/>
    <w:rsid w:val="03243954"/>
    <w:rsid w:val="037A03EC"/>
    <w:rsid w:val="03DF3062"/>
    <w:rsid w:val="040010B3"/>
    <w:rsid w:val="04043D89"/>
    <w:rsid w:val="04C6637F"/>
    <w:rsid w:val="04D8407D"/>
    <w:rsid w:val="052C3B80"/>
    <w:rsid w:val="057F524E"/>
    <w:rsid w:val="05AF311A"/>
    <w:rsid w:val="05CA2C1C"/>
    <w:rsid w:val="06EB6AFA"/>
    <w:rsid w:val="07E73E50"/>
    <w:rsid w:val="083C725C"/>
    <w:rsid w:val="088E2CBA"/>
    <w:rsid w:val="08B13028"/>
    <w:rsid w:val="0A2F7FDA"/>
    <w:rsid w:val="0A5F2C65"/>
    <w:rsid w:val="0A884603"/>
    <w:rsid w:val="0A9558C0"/>
    <w:rsid w:val="0B4729FE"/>
    <w:rsid w:val="0B93787B"/>
    <w:rsid w:val="0B9B2CCC"/>
    <w:rsid w:val="0BD73572"/>
    <w:rsid w:val="0BD96792"/>
    <w:rsid w:val="0BEE5B57"/>
    <w:rsid w:val="0C3E64D4"/>
    <w:rsid w:val="0CB63ABA"/>
    <w:rsid w:val="0CC1416C"/>
    <w:rsid w:val="0D227862"/>
    <w:rsid w:val="0D9B6DF1"/>
    <w:rsid w:val="0E1A70B9"/>
    <w:rsid w:val="0F0432CF"/>
    <w:rsid w:val="0F126D88"/>
    <w:rsid w:val="0F1A613E"/>
    <w:rsid w:val="0F5169F1"/>
    <w:rsid w:val="0FB855B0"/>
    <w:rsid w:val="100329E2"/>
    <w:rsid w:val="10C72426"/>
    <w:rsid w:val="10F52459"/>
    <w:rsid w:val="11080AC5"/>
    <w:rsid w:val="11140049"/>
    <w:rsid w:val="113532D4"/>
    <w:rsid w:val="11B947C0"/>
    <w:rsid w:val="120517C7"/>
    <w:rsid w:val="120A671A"/>
    <w:rsid w:val="12265EAD"/>
    <w:rsid w:val="12483B5C"/>
    <w:rsid w:val="126A7FDF"/>
    <w:rsid w:val="127B5218"/>
    <w:rsid w:val="127C292A"/>
    <w:rsid w:val="12B265DF"/>
    <w:rsid w:val="12E213D5"/>
    <w:rsid w:val="13430CEA"/>
    <w:rsid w:val="13471152"/>
    <w:rsid w:val="13A85B3E"/>
    <w:rsid w:val="13D80F97"/>
    <w:rsid w:val="13EE616E"/>
    <w:rsid w:val="14503E0C"/>
    <w:rsid w:val="1479275D"/>
    <w:rsid w:val="1535546D"/>
    <w:rsid w:val="154A16BA"/>
    <w:rsid w:val="155761E7"/>
    <w:rsid w:val="159E6C42"/>
    <w:rsid w:val="15A42271"/>
    <w:rsid w:val="15ED62B7"/>
    <w:rsid w:val="15EF5FC3"/>
    <w:rsid w:val="16137D0F"/>
    <w:rsid w:val="16265CDE"/>
    <w:rsid w:val="163A5741"/>
    <w:rsid w:val="16A11993"/>
    <w:rsid w:val="16AC2AE9"/>
    <w:rsid w:val="16F16529"/>
    <w:rsid w:val="16FE6EB5"/>
    <w:rsid w:val="17073950"/>
    <w:rsid w:val="173F55AD"/>
    <w:rsid w:val="17823441"/>
    <w:rsid w:val="18015946"/>
    <w:rsid w:val="18507B54"/>
    <w:rsid w:val="18D16CD1"/>
    <w:rsid w:val="192A60D0"/>
    <w:rsid w:val="194A435E"/>
    <w:rsid w:val="19792154"/>
    <w:rsid w:val="199A6EBE"/>
    <w:rsid w:val="1A7D2EFF"/>
    <w:rsid w:val="1AB65460"/>
    <w:rsid w:val="1BA82BB4"/>
    <w:rsid w:val="1C1853D3"/>
    <w:rsid w:val="1C5E0CC7"/>
    <w:rsid w:val="1C962C03"/>
    <w:rsid w:val="1D260002"/>
    <w:rsid w:val="1D6722AB"/>
    <w:rsid w:val="1D7010E1"/>
    <w:rsid w:val="1D826061"/>
    <w:rsid w:val="1DE14461"/>
    <w:rsid w:val="1DF14155"/>
    <w:rsid w:val="1E042317"/>
    <w:rsid w:val="1F3951F8"/>
    <w:rsid w:val="1F497CAB"/>
    <w:rsid w:val="1FA76911"/>
    <w:rsid w:val="1FE40498"/>
    <w:rsid w:val="20313AB4"/>
    <w:rsid w:val="20A6313A"/>
    <w:rsid w:val="20ED7E9E"/>
    <w:rsid w:val="21007E60"/>
    <w:rsid w:val="219608A5"/>
    <w:rsid w:val="21CE6BA6"/>
    <w:rsid w:val="228410F9"/>
    <w:rsid w:val="22A02C4E"/>
    <w:rsid w:val="22B31E95"/>
    <w:rsid w:val="22BC0C06"/>
    <w:rsid w:val="22C63020"/>
    <w:rsid w:val="22CC1A78"/>
    <w:rsid w:val="246C300E"/>
    <w:rsid w:val="24790CF6"/>
    <w:rsid w:val="248C153E"/>
    <w:rsid w:val="24A13437"/>
    <w:rsid w:val="24D620F3"/>
    <w:rsid w:val="257626F8"/>
    <w:rsid w:val="259B365B"/>
    <w:rsid w:val="25DE02E5"/>
    <w:rsid w:val="26177F06"/>
    <w:rsid w:val="272C1816"/>
    <w:rsid w:val="27486516"/>
    <w:rsid w:val="275626C4"/>
    <w:rsid w:val="27904AC8"/>
    <w:rsid w:val="28154AF4"/>
    <w:rsid w:val="281B7859"/>
    <w:rsid w:val="28C164E4"/>
    <w:rsid w:val="296D6965"/>
    <w:rsid w:val="29733EEF"/>
    <w:rsid w:val="29A44618"/>
    <w:rsid w:val="29D37E39"/>
    <w:rsid w:val="2A053393"/>
    <w:rsid w:val="2AC173F7"/>
    <w:rsid w:val="2B0D3905"/>
    <w:rsid w:val="2B31560F"/>
    <w:rsid w:val="2B7E73D2"/>
    <w:rsid w:val="2C2B2EE6"/>
    <w:rsid w:val="2C326551"/>
    <w:rsid w:val="2C664184"/>
    <w:rsid w:val="2CDF1A4A"/>
    <w:rsid w:val="2DE109DD"/>
    <w:rsid w:val="2E3D030F"/>
    <w:rsid w:val="2E4A5598"/>
    <w:rsid w:val="2E4E53C0"/>
    <w:rsid w:val="2E513BBC"/>
    <w:rsid w:val="2E582F2A"/>
    <w:rsid w:val="2E8F06A7"/>
    <w:rsid w:val="2E9F6599"/>
    <w:rsid w:val="2F381254"/>
    <w:rsid w:val="2F5A780F"/>
    <w:rsid w:val="2FA11B06"/>
    <w:rsid w:val="300B1075"/>
    <w:rsid w:val="3027599F"/>
    <w:rsid w:val="302A6BE7"/>
    <w:rsid w:val="30845A31"/>
    <w:rsid w:val="30A2632A"/>
    <w:rsid w:val="30CE77A8"/>
    <w:rsid w:val="30D72B72"/>
    <w:rsid w:val="31082424"/>
    <w:rsid w:val="319C1916"/>
    <w:rsid w:val="31CA2557"/>
    <w:rsid w:val="31FD3BF9"/>
    <w:rsid w:val="321820EE"/>
    <w:rsid w:val="321B4108"/>
    <w:rsid w:val="32FA3146"/>
    <w:rsid w:val="33290594"/>
    <w:rsid w:val="333F66AD"/>
    <w:rsid w:val="336D6268"/>
    <w:rsid w:val="33867D01"/>
    <w:rsid w:val="339B762E"/>
    <w:rsid w:val="339D3252"/>
    <w:rsid w:val="33BE5A90"/>
    <w:rsid w:val="351C57E5"/>
    <w:rsid w:val="35376129"/>
    <w:rsid w:val="357C51E4"/>
    <w:rsid w:val="362058DB"/>
    <w:rsid w:val="367B1981"/>
    <w:rsid w:val="36CC6AB2"/>
    <w:rsid w:val="37B8601D"/>
    <w:rsid w:val="37D92679"/>
    <w:rsid w:val="37DB266F"/>
    <w:rsid w:val="38FF0140"/>
    <w:rsid w:val="392F686D"/>
    <w:rsid w:val="39ED4713"/>
    <w:rsid w:val="3A08759E"/>
    <w:rsid w:val="3A1D284F"/>
    <w:rsid w:val="3A3A2C97"/>
    <w:rsid w:val="3AB60C69"/>
    <w:rsid w:val="3B0864A3"/>
    <w:rsid w:val="3B13167B"/>
    <w:rsid w:val="3B547398"/>
    <w:rsid w:val="3BBE79F3"/>
    <w:rsid w:val="3BC80A4E"/>
    <w:rsid w:val="3BCF25CD"/>
    <w:rsid w:val="3C355721"/>
    <w:rsid w:val="3C3B7AC6"/>
    <w:rsid w:val="3CB37ABC"/>
    <w:rsid w:val="3CED0BB3"/>
    <w:rsid w:val="3CFA3F06"/>
    <w:rsid w:val="3D504DBD"/>
    <w:rsid w:val="3D851AE4"/>
    <w:rsid w:val="3D8C003B"/>
    <w:rsid w:val="3DB62ECC"/>
    <w:rsid w:val="3DE54F87"/>
    <w:rsid w:val="3E071FA2"/>
    <w:rsid w:val="3E0E7DF3"/>
    <w:rsid w:val="3E45233E"/>
    <w:rsid w:val="3E764C80"/>
    <w:rsid w:val="3EEA4BEE"/>
    <w:rsid w:val="3F01098B"/>
    <w:rsid w:val="3F0C39D2"/>
    <w:rsid w:val="3F100F6B"/>
    <w:rsid w:val="3F145F6A"/>
    <w:rsid w:val="3F834DA2"/>
    <w:rsid w:val="3F8D4B98"/>
    <w:rsid w:val="3F9A697B"/>
    <w:rsid w:val="3FA87025"/>
    <w:rsid w:val="3FB93B4C"/>
    <w:rsid w:val="3FC83410"/>
    <w:rsid w:val="40866E4C"/>
    <w:rsid w:val="41096EBB"/>
    <w:rsid w:val="41104171"/>
    <w:rsid w:val="413A75A8"/>
    <w:rsid w:val="4164649B"/>
    <w:rsid w:val="41B14319"/>
    <w:rsid w:val="42295D95"/>
    <w:rsid w:val="42464F4B"/>
    <w:rsid w:val="42470C3D"/>
    <w:rsid w:val="42674D12"/>
    <w:rsid w:val="427C0B4A"/>
    <w:rsid w:val="42E5506F"/>
    <w:rsid w:val="430D39A7"/>
    <w:rsid w:val="433F6F77"/>
    <w:rsid w:val="43C763D0"/>
    <w:rsid w:val="43F175A9"/>
    <w:rsid w:val="4470575C"/>
    <w:rsid w:val="44725238"/>
    <w:rsid w:val="447337DE"/>
    <w:rsid w:val="44961E5C"/>
    <w:rsid w:val="44F77D8A"/>
    <w:rsid w:val="45BC635A"/>
    <w:rsid w:val="45D154F1"/>
    <w:rsid w:val="45FB399E"/>
    <w:rsid w:val="46700406"/>
    <w:rsid w:val="46BF5AEC"/>
    <w:rsid w:val="46C367FC"/>
    <w:rsid w:val="46DE566D"/>
    <w:rsid w:val="4722297A"/>
    <w:rsid w:val="47354C24"/>
    <w:rsid w:val="473B7FAE"/>
    <w:rsid w:val="47622643"/>
    <w:rsid w:val="47D75978"/>
    <w:rsid w:val="49036AA6"/>
    <w:rsid w:val="49420C97"/>
    <w:rsid w:val="498635A2"/>
    <w:rsid w:val="4A340D28"/>
    <w:rsid w:val="4A447CF7"/>
    <w:rsid w:val="4AB4024C"/>
    <w:rsid w:val="4AC61652"/>
    <w:rsid w:val="4AE06B5B"/>
    <w:rsid w:val="4AE64588"/>
    <w:rsid w:val="4AE94937"/>
    <w:rsid w:val="4B382435"/>
    <w:rsid w:val="4BB8733E"/>
    <w:rsid w:val="4BD90852"/>
    <w:rsid w:val="4BDD4E81"/>
    <w:rsid w:val="4BFE621A"/>
    <w:rsid w:val="4C142654"/>
    <w:rsid w:val="4C4D3FB5"/>
    <w:rsid w:val="4C837404"/>
    <w:rsid w:val="4DAB6D9A"/>
    <w:rsid w:val="4DDF37B0"/>
    <w:rsid w:val="4E4A614E"/>
    <w:rsid w:val="4EF137B6"/>
    <w:rsid w:val="4F3A33A9"/>
    <w:rsid w:val="4FEA0891"/>
    <w:rsid w:val="4FF50E62"/>
    <w:rsid w:val="501A4A4A"/>
    <w:rsid w:val="50320F52"/>
    <w:rsid w:val="50BF4B38"/>
    <w:rsid w:val="50C45975"/>
    <w:rsid w:val="511F2FE5"/>
    <w:rsid w:val="512635AC"/>
    <w:rsid w:val="51304CD9"/>
    <w:rsid w:val="516F02FA"/>
    <w:rsid w:val="51A46D52"/>
    <w:rsid w:val="51AC219C"/>
    <w:rsid w:val="52034FA6"/>
    <w:rsid w:val="52171549"/>
    <w:rsid w:val="523F127A"/>
    <w:rsid w:val="52623085"/>
    <w:rsid w:val="52826276"/>
    <w:rsid w:val="52872B9A"/>
    <w:rsid w:val="52F73D33"/>
    <w:rsid w:val="531C5D62"/>
    <w:rsid w:val="535C7958"/>
    <w:rsid w:val="539640D7"/>
    <w:rsid w:val="541679ED"/>
    <w:rsid w:val="5449584F"/>
    <w:rsid w:val="549A4A56"/>
    <w:rsid w:val="54F10088"/>
    <w:rsid w:val="54FE72DB"/>
    <w:rsid w:val="55811A2B"/>
    <w:rsid w:val="55A23612"/>
    <w:rsid w:val="55CA60EA"/>
    <w:rsid w:val="55DE4E46"/>
    <w:rsid w:val="55F974C1"/>
    <w:rsid w:val="56242C44"/>
    <w:rsid w:val="566B77E0"/>
    <w:rsid w:val="56B01793"/>
    <w:rsid w:val="56E77A8A"/>
    <w:rsid w:val="57167142"/>
    <w:rsid w:val="584A29F5"/>
    <w:rsid w:val="58847207"/>
    <w:rsid w:val="58871FA0"/>
    <w:rsid w:val="59CF5149"/>
    <w:rsid w:val="59D96F31"/>
    <w:rsid w:val="5A75115B"/>
    <w:rsid w:val="5B311E7B"/>
    <w:rsid w:val="5B5E2EAC"/>
    <w:rsid w:val="5B7B4682"/>
    <w:rsid w:val="5BBC5190"/>
    <w:rsid w:val="5C9A2A44"/>
    <w:rsid w:val="5D155573"/>
    <w:rsid w:val="5D2002C9"/>
    <w:rsid w:val="5D557134"/>
    <w:rsid w:val="5D7E1C04"/>
    <w:rsid w:val="5DBC79D4"/>
    <w:rsid w:val="5E0406F0"/>
    <w:rsid w:val="5E1B68CD"/>
    <w:rsid w:val="5E386EB0"/>
    <w:rsid w:val="5E3A0E4D"/>
    <w:rsid w:val="5E8C5246"/>
    <w:rsid w:val="5EA50B6D"/>
    <w:rsid w:val="5EB67A92"/>
    <w:rsid w:val="5EBD4C38"/>
    <w:rsid w:val="5EFA4A64"/>
    <w:rsid w:val="5F0845AF"/>
    <w:rsid w:val="5F104B9B"/>
    <w:rsid w:val="5F253752"/>
    <w:rsid w:val="5F6701F4"/>
    <w:rsid w:val="5F704116"/>
    <w:rsid w:val="5FEF58D0"/>
    <w:rsid w:val="607C08D2"/>
    <w:rsid w:val="60DB7DB3"/>
    <w:rsid w:val="60FB2CA0"/>
    <w:rsid w:val="61EF3699"/>
    <w:rsid w:val="61FD65B7"/>
    <w:rsid w:val="623045A2"/>
    <w:rsid w:val="629313E1"/>
    <w:rsid w:val="62D770BA"/>
    <w:rsid w:val="633B4A65"/>
    <w:rsid w:val="6387229F"/>
    <w:rsid w:val="63940839"/>
    <w:rsid w:val="63AC0A88"/>
    <w:rsid w:val="63DD6F49"/>
    <w:rsid w:val="65003707"/>
    <w:rsid w:val="65361FFE"/>
    <w:rsid w:val="65931777"/>
    <w:rsid w:val="65E95D5B"/>
    <w:rsid w:val="65F358E0"/>
    <w:rsid w:val="66073AAB"/>
    <w:rsid w:val="661D1062"/>
    <w:rsid w:val="661F7B5F"/>
    <w:rsid w:val="662A2630"/>
    <w:rsid w:val="672A01A7"/>
    <w:rsid w:val="67B75D2E"/>
    <w:rsid w:val="67C32066"/>
    <w:rsid w:val="680471E2"/>
    <w:rsid w:val="68355E2F"/>
    <w:rsid w:val="68583AF4"/>
    <w:rsid w:val="68996E9E"/>
    <w:rsid w:val="68B45BFD"/>
    <w:rsid w:val="68E84670"/>
    <w:rsid w:val="68F90443"/>
    <w:rsid w:val="69C065E7"/>
    <w:rsid w:val="69D3696D"/>
    <w:rsid w:val="6A374A42"/>
    <w:rsid w:val="6A892FDE"/>
    <w:rsid w:val="6A8A3604"/>
    <w:rsid w:val="6AC94F2F"/>
    <w:rsid w:val="6BCA270F"/>
    <w:rsid w:val="6D2D450C"/>
    <w:rsid w:val="6D6110A9"/>
    <w:rsid w:val="6D620249"/>
    <w:rsid w:val="6D763009"/>
    <w:rsid w:val="6DB26235"/>
    <w:rsid w:val="6E161C59"/>
    <w:rsid w:val="6E7B6D4C"/>
    <w:rsid w:val="6E905979"/>
    <w:rsid w:val="6E981913"/>
    <w:rsid w:val="6EA56EFD"/>
    <w:rsid w:val="6EE06E71"/>
    <w:rsid w:val="6F0E3735"/>
    <w:rsid w:val="6F2153D0"/>
    <w:rsid w:val="70370131"/>
    <w:rsid w:val="70E062D8"/>
    <w:rsid w:val="712735F4"/>
    <w:rsid w:val="715839D9"/>
    <w:rsid w:val="71D25C3E"/>
    <w:rsid w:val="71FB2C2A"/>
    <w:rsid w:val="729E7F9C"/>
    <w:rsid w:val="72B84BF8"/>
    <w:rsid w:val="72E024E0"/>
    <w:rsid w:val="73347C6D"/>
    <w:rsid w:val="739E0ED7"/>
    <w:rsid w:val="73C14904"/>
    <w:rsid w:val="74143509"/>
    <w:rsid w:val="745C24F1"/>
    <w:rsid w:val="74C62C14"/>
    <w:rsid w:val="74EB6092"/>
    <w:rsid w:val="7518708A"/>
    <w:rsid w:val="753A7CF5"/>
    <w:rsid w:val="753B1ACE"/>
    <w:rsid w:val="7570619C"/>
    <w:rsid w:val="76097B1F"/>
    <w:rsid w:val="76167553"/>
    <w:rsid w:val="76701433"/>
    <w:rsid w:val="769C3F20"/>
    <w:rsid w:val="76F0473D"/>
    <w:rsid w:val="772D3AD3"/>
    <w:rsid w:val="776C3348"/>
    <w:rsid w:val="77FF3AAA"/>
    <w:rsid w:val="785A65DC"/>
    <w:rsid w:val="791511FD"/>
    <w:rsid w:val="798267E2"/>
    <w:rsid w:val="79AF5B6F"/>
    <w:rsid w:val="79C12CC2"/>
    <w:rsid w:val="79C51DA3"/>
    <w:rsid w:val="79DC63FA"/>
    <w:rsid w:val="7A0567A6"/>
    <w:rsid w:val="7A0A5919"/>
    <w:rsid w:val="7ADD6031"/>
    <w:rsid w:val="7B381148"/>
    <w:rsid w:val="7B522162"/>
    <w:rsid w:val="7B9B5D9A"/>
    <w:rsid w:val="7BF50177"/>
    <w:rsid w:val="7C133BF7"/>
    <w:rsid w:val="7C531772"/>
    <w:rsid w:val="7C7362F9"/>
    <w:rsid w:val="7CB05CC3"/>
    <w:rsid w:val="7CB93310"/>
    <w:rsid w:val="7D22375E"/>
    <w:rsid w:val="7D5D75AC"/>
    <w:rsid w:val="7E045434"/>
    <w:rsid w:val="7E3405D6"/>
    <w:rsid w:val="7E894757"/>
    <w:rsid w:val="7EEB1F7C"/>
    <w:rsid w:val="7FE601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2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62202"/>
    <w:rPr>
      <w:sz w:val="18"/>
      <w:szCs w:val="18"/>
    </w:rPr>
  </w:style>
  <w:style w:type="paragraph" w:styleId="a4">
    <w:name w:val="footer"/>
    <w:basedOn w:val="a"/>
    <w:link w:val="Char0"/>
    <w:uiPriority w:val="99"/>
    <w:unhideWhenUsed/>
    <w:qFormat/>
    <w:rsid w:val="0026220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62202"/>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262202"/>
    <w:pPr>
      <w:spacing w:beforeAutospacing="1" w:afterAutospacing="1"/>
      <w:jc w:val="left"/>
    </w:pPr>
    <w:rPr>
      <w:rFonts w:cs="Times New Roman"/>
      <w:kern w:val="0"/>
      <w:sz w:val="24"/>
    </w:rPr>
  </w:style>
  <w:style w:type="table" w:styleId="a7">
    <w:name w:val="Table Grid"/>
    <w:basedOn w:val="a1"/>
    <w:uiPriority w:val="99"/>
    <w:unhideWhenUsed/>
    <w:qFormat/>
    <w:rsid w:val="0026220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Strong"/>
    <w:basedOn w:val="a0"/>
    <w:qFormat/>
    <w:rsid w:val="00262202"/>
    <w:rPr>
      <w:b/>
    </w:rPr>
  </w:style>
  <w:style w:type="character" w:customStyle="1" w:styleId="Char1">
    <w:name w:val="页眉 Char"/>
    <w:basedOn w:val="a0"/>
    <w:link w:val="a5"/>
    <w:uiPriority w:val="99"/>
    <w:qFormat/>
    <w:rsid w:val="00262202"/>
    <w:rPr>
      <w:sz w:val="18"/>
      <w:szCs w:val="18"/>
    </w:rPr>
  </w:style>
  <w:style w:type="character" w:customStyle="1" w:styleId="Char0">
    <w:name w:val="页脚 Char"/>
    <w:basedOn w:val="a0"/>
    <w:link w:val="a4"/>
    <w:uiPriority w:val="99"/>
    <w:qFormat/>
    <w:rsid w:val="00262202"/>
    <w:rPr>
      <w:sz w:val="18"/>
      <w:szCs w:val="18"/>
    </w:rPr>
  </w:style>
  <w:style w:type="character" w:customStyle="1" w:styleId="Char">
    <w:name w:val="批注框文本 Char"/>
    <w:basedOn w:val="a0"/>
    <w:link w:val="a3"/>
    <w:uiPriority w:val="99"/>
    <w:semiHidden/>
    <w:qFormat/>
    <w:rsid w:val="00262202"/>
    <w:rPr>
      <w:sz w:val="18"/>
      <w:szCs w:val="18"/>
    </w:rPr>
  </w:style>
  <w:style w:type="paragraph" w:styleId="a9">
    <w:name w:val="List Paragraph"/>
    <w:basedOn w:val="a"/>
    <w:uiPriority w:val="99"/>
    <w:unhideWhenUsed/>
    <w:qFormat/>
    <w:rsid w:val="00262202"/>
    <w:pPr>
      <w:ind w:firstLineChars="200" w:firstLine="420"/>
    </w:pPr>
  </w:style>
  <w:style w:type="paragraph" w:styleId="aa">
    <w:name w:val="No Spacing"/>
    <w:uiPriority w:val="1"/>
    <w:qFormat/>
    <w:rsid w:val="00262202"/>
    <w:pPr>
      <w:widowControl w:val="0"/>
      <w:jc w:val="both"/>
    </w:pPr>
    <w:rPr>
      <w:kern w:val="2"/>
      <w:sz w:val="21"/>
      <w:szCs w:val="22"/>
    </w:rPr>
  </w:style>
  <w:style w:type="paragraph" w:customStyle="1" w:styleId="Default">
    <w:name w:val="Default"/>
    <w:qFormat/>
    <w:rsid w:val="00262202"/>
    <w:pPr>
      <w:widowControl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073783-0FAA-45F1-9AB2-265E9985D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815</Words>
  <Characters>4652</Characters>
  <Application>Microsoft Office Word</Application>
  <DocSecurity>0</DocSecurity>
  <Lines>38</Lines>
  <Paragraphs>10</Paragraphs>
  <ScaleCrop>false</ScaleCrop>
  <Company>Microsoft</Company>
  <LinksUpToDate>false</LinksUpToDate>
  <CharactersWithSpaces>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LiJT</dc:creator>
  <cp:lastModifiedBy>win7wgf</cp:lastModifiedBy>
  <cp:revision>49</cp:revision>
  <cp:lastPrinted>2019-08-19T07:16:00Z</cp:lastPrinted>
  <dcterms:created xsi:type="dcterms:W3CDTF">2019-07-16T09:25:00Z</dcterms:created>
  <dcterms:modified xsi:type="dcterms:W3CDTF">2019-08-22T01:03:00Z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