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B1" w:rsidRPr="006C75B1" w:rsidRDefault="006C75B1" w:rsidP="006C75B1">
      <w:pPr>
        <w:pStyle w:val="a5"/>
        <w:ind w:firstLine="480"/>
        <w:jc w:val="center"/>
        <w:rPr>
          <w:rFonts w:asciiTheme="minorEastAsia" w:eastAsiaTheme="minorEastAsia" w:hAnsiTheme="minorEastAsia" w:hint="eastAsia"/>
          <w:color w:val="3A3A3A"/>
          <w:sz w:val="21"/>
          <w:szCs w:val="21"/>
        </w:rPr>
      </w:pPr>
      <w:r w:rsidRPr="006C75B1">
        <w:rPr>
          <w:rStyle w:val="a6"/>
          <w:rFonts w:asciiTheme="minorEastAsia" w:eastAsiaTheme="minorEastAsia" w:hAnsiTheme="minorEastAsia" w:hint="eastAsia"/>
          <w:color w:val="3A3A3A"/>
          <w:sz w:val="21"/>
          <w:szCs w:val="21"/>
        </w:rPr>
        <w:t>研究阐释党的十九届四中全会精神国家社科基金重大项目招标课题研究方向</w:t>
      </w:r>
    </w:p>
    <w:p w:rsidR="006C75B1" w:rsidRPr="006C75B1" w:rsidRDefault="006C75B1" w:rsidP="006C75B1">
      <w:pPr>
        <w:pStyle w:val="a5"/>
        <w:ind w:firstLine="480"/>
        <w:jc w:val="center"/>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（申请者据此可设计具体的研究题目）</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1.中国特色社会主义制度的本质特征研究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2.中国共产党对国家制度和治理体系的探索实践和经验研究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3.中国特色社会主义制度的深厚历史底蕴及实践基础研究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4.中国特色社会主义制度“人民至上”的价值研究</w:t>
      </w:r>
      <w:bookmarkStart w:id="0" w:name="_GoBack"/>
      <w:bookmarkEnd w:id="0"/>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5.全面建设社会主义现代化对国家治理体系和能力的新要求和新挑战研究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6.我国国家制度和国家治理体系的显著优势研究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7.坚持和发挥我国国家制度和国家治理体系依靠人民推动国家发展的显著优势研究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8.坚持和发挥我国国家制度和国家治理体系集中力量办大事的显著优势研究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9.坚持和发挥我国国家制度和国家治理体系选贤任能显著优势研究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10.中国特色社会主义根本制度、基本制度、重要制度研究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11.中国特色社会主义制度自信研究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12.中国特色社会主义制度和治理体系的世界意义研究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13.坚持党的领导制度体系这一根本制度研究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14.中国特色社会主义基本经济制度研究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15.坚持马克思主义在意识形态领域指导地位的根本制度研究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16.坚持和完善人民代表大会制度这一根本政治制度研究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17.坚持党对人民军队的绝对领导制度研究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18.建立不忘初心、牢记使命制度研究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19.健全党的全面领导制度研究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20.完善全面从严治党制度研究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21.巩固党执政的阶级基础、厚植党执政的群众基础研究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22.创新互联网时代群众工作机制研究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lastRenderedPageBreak/>
        <w:t>23.完善担当作为的激励机制研究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24.发展积极健康的党内政治文化研究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25.坚持和发挥我国新型政党制度优势研究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26.构建程序合理、环节完整的协商民主体系研究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27.巩固和发展最广泛的爱国统一战线研究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28.打牢中华民族共同体思想基础研究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29.健全充满活力的基层群众自治制度研究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30.健全保证宪法全面实施的体制机制研究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31.加快我国法域外适用的法律体系建设研究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32.健全社会公平正义法治保障制度研究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33.深化司法体制综合配套改革研究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34.加强对法律实施的监督研究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35.深化行政执法体制改革研究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36.优化政府职责体系研究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37.健全宏观调控制度体系研究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38.建设现代中央银行制度研究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39.推进基本公共服务均等化、可及性研究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40.推进数字政府建设研究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41.提高中心城市和城市群综合承载和资源优化配置能力研究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42.健全充分发挥中央和地方两个积极性体制机制研究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43.优化政府间事权和财权划分研究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44.加快建设现代化经济体系研究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45.推进国有经济布局优化和结构调整研究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46.健全支持民营经济、外商投资企业发展的法治环境研究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lastRenderedPageBreak/>
        <w:t>47.深化农村集体产权制度改革研究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48.健全生产要素由市场评价贡献、按贡献决定报酬的机制研究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49.健全再分配调节机制研究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50.健全以公平为原则的产权保护制度研究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51.拓展对外贸易多元化研究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52.健全促进对外投资政策和服务体系研究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53.加快自由贸易试验区、自由贸易港等对外开放高地建设研究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54.推动建立国际宏观经济政策协调机制研究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55.完善涉外经贸法律和规则体系研究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56.推动理想信念教育常态化、制度化研究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57.完善弘扬社会主义核心价值观的法律政策体系研究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58.完善诚信建设长效机制研究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59.建立全媒体传播体系研究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60.健全重大舆情和突发事件舆论引导机制研究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61.建立健全网络综合治理体系研究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62.健全现代文化产业体系和市场体系研究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63.完善文化和旅游融合发展体制机制研究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64.注重加强普惠性、基础性、兜底性民生建设研究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65.促进更充分更高质量就业问题研究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66.构建服务全民终身学习的教育体系研究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67.构建覆盖城乡的家庭教育指导服务体系研究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68.健全统筹城乡、可持续的基本养老保险制度研究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69.健全统筹城乡、可持续的基本医疗保险制度研究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70.健全退役军人工作体系和保障制度研究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lastRenderedPageBreak/>
        <w:t>71.建立解决相对贫困的长效机制研究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72.健全基本医疗卫生制度研究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73.积极应对人口老龄化、加快养老服务体系建设研究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74.完善正确处理新形势下人民内部矛盾有效机制研究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75.社会心理建设与社会治理研究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76.完善社会治安防控体系研究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77.健全城乡基层治理体系研究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78.加快推进市域社会治理现代化研究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79.全面建立资源高效利用制度研究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80.健全国土空间规划和用途统筹协调管控制度研究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81.完善绿色生产和消费的法律制度和政策导向研究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82.完善生态环境保护法律体系和执法司法制度研究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83.加快军民融合深度发展步伐研究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84.深化国防动员体制改革研究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85.完善特别行政区同宪法和基本法实施相关的制度和机制研究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86.建立健全特别行政区维护国家安全的法律制度和执行机制研究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87.增强香港、澳门同胞国家意识和爱国精神研究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88.完善促进两岸交流合作制度安排和政策措施研究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89.中国特色大国外交理论研究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90.建立涉外工作法务制度研究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91.推动建设新型国际关系研究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92.推动构建面向全球的高标准自由贸易区网络研究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93.健全对外开放安全保障体系研究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94.推动全球经济治理机制变革研究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lastRenderedPageBreak/>
        <w:t>95.推动构建更加公正合理的国际治理体系研究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96.坚持和完善党和国家监督体系研究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97.完善权力配置和运行制约机制研究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98.加快人才制度和政策创新研究</w:t>
      </w:r>
    </w:p>
    <w:p w:rsidR="006C75B1" w:rsidRPr="006C75B1" w:rsidRDefault="006C75B1" w:rsidP="006C75B1">
      <w:pPr>
        <w:pStyle w:val="a5"/>
        <w:ind w:firstLine="480"/>
        <w:rPr>
          <w:rFonts w:asciiTheme="minorEastAsia" w:eastAsiaTheme="minorEastAsia" w:hAnsiTheme="minorEastAsia" w:hint="eastAsia"/>
          <w:color w:val="3A3A3A"/>
          <w:sz w:val="21"/>
          <w:szCs w:val="21"/>
        </w:rPr>
      </w:pPr>
      <w:r w:rsidRPr="006C75B1">
        <w:rPr>
          <w:rFonts w:asciiTheme="minorEastAsia" w:eastAsiaTheme="minorEastAsia" w:hAnsiTheme="minorEastAsia" w:hint="eastAsia"/>
          <w:color w:val="3A3A3A"/>
          <w:sz w:val="21"/>
          <w:szCs w:val="21"/>
        </w:rPr>
        <w:t>99.强化制度执行力研究</w:t>
      </w:r>
    </w:p>
    <w:p w:rsidR="005B194D" w:rsidRPr="006C75B1" w:rsidRDefault="006C75B1" w:rsidP="006C75B1">
      <w:pPr>
        <w:pStyle w:val="a5"/>
        <w:ind w:firstLine="480"/>
        <w:rPr>
          <w:rFonts w:asciiTheme="minorEastAsia" w:eastAsiaTheme="minorEastAsia" w:hAnsiTheme="minorEastAsia"/>
          <w:color w:val="3A3A3A"/>
          <w:sz w:val="21"/>
          <w:szCs w:val="21"/>
        </w:rPr>
      </w:pPr>
      <w:r w:rsidRPr="006C75B1">
        <w:rPr>
          <w:rFonts w:asciiTheme="minorEastAsia" w:eastAsiaTheme="minorEastAsia" w:hAnsiTheme="minorEastAsia" w:hint="eastAsia"/>
          <w:color w:val="3A3A3A"/>
          <w:sz w:val="21"/>
          <w:szCs w:val="21"/>
        </w:rPr>
        <w:t>100.西方民主制度与国家治理困境研究    </w:t>
      </w:r>
    </w:p>
    <w:sectPr w:rsidR="005B194D" w:rsidRPr="006C75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0A" w:rsidRDefault="00214D0A" w:rsidP="006C75B1">
      <w:r>
        <w:separator/>
      </w:r>
    </w:p>
  </w:endnote>
  <w:endnote w:type="continuationSeparator" w:id="0">
    <w:p w:rsidR="00214D0A" w:rsidRDefault="00214D0A" w:rsidP="006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0A" w:rsidRDefault="00214D0A" w:rsidP="006C75B1">
      <w:r>
        <w:separator/>
      </w:r>
    </w:p>
  </w:footnote>
  <w:footnote w:type="continuationSeparator" w:id="0">
    <w:p w:rsidR="00214D0A" w:rsidRDefault="00214D0A" w:rsidP="006C7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0D"/>
    <w:rsid w:val="00086063"/>
    <w:rsid w:val="00167E56"/>
    <w:rsid w:val="00214D0A"/>
    <w:rsid w:val="0047311E"/>
    <w:rsid w:val="005B194D"/>
    <w:rsid w:val="0063533A"/>
    <w:rsid w:val="006C75B1"/>
    <w:rsid w:val="0071770D"/>
    <w:rsid w:val="00B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5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5B1"/>
    <w:rPr>
      <w:sz w:val="18"/>
      <w:szCs w:val="18"/>
    </w:rPr>
  </w:style>
  <w:style w:type="paragraph" w:styleId="a4">
    <w:name w:val="footer"/>
    <w:basedOn w:val="a"/>
    <w:link w:val="Char0"/>
    <w:uiPriority w:val="99"/>
    <w:unhideWhenUsed/>
    <w:rsid w:val="006C75B1"/>
    <w:pPr>
      <w:tabs>
        <w:tab w:val="center" w:pos="4153"/>
        <w:tab w:val="right" w:pos="8306"/>
      </w:tabs>
      <w:snapToGrid w:val="0"/>
      <w:jc w:val="left"/>
    </w:pPr>
    <w:rPr>
      <w:sz w:val="18"/>
      <w:szCs w:val="18"/>
    </w:rPr>
  </w:style>
  <w:style w:type="character" w:customStyle="1" w:styleId="Char0">
    <w:name w:val="页脚 Char"/>
    <w:basedOn w:val="a0"/>
    <w:link w:val="a4"/>
    <w:uiPriority w:val="99"/>
    <w:rsid w:val="006C75B1"/>
    <w:rPr>
      <w:sz w:val="18"/>
      <w:szCs w:val="18"/>
    </w:rPr>
  </w:style>
  <w:style w:type="paragraph" w:styleId="a5">
    <w:name w:val="Normal (Web)"/>
    <w:basedOn w:val="a"/>
    <w:uiPriority w:val="99"/>
    <w:unhideWhenUsed/>
    <w:rsid w:val="006C75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75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5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5B1"/>
    <w:rPr>
      <w:sz w:val="18"/>
      <w:szCs w:val="18"/>
    </w:rPr>
  </w:style>
  <w:style w:type="paragraph" w:styleId="a4">
    <w:name w:val="footer"/>
    <w:basedOn w:val="a"/>
    <w:link w:val="Char0"/>
    <w:uiPriority w:val="99"/>
    <w:unhideWhenUsed/>
    <w:rsid w:val="006C75B1"/>
    <w:pPr>
      <w:tabs>
        <w:tab w:val="center" w:pos="4153"/>
        <w:tab w:val="right" w:pos="8306"/>
      </w:tabs>
      <w:snapToGrid w:val="0"/>
      <w:jc w:val="left"/>
    </w:pPr>
    <w:rPr>
      <w:sz w:val="18"/>
      <w:szCs w:val="18"/>
    </w:rPr>
  </w:style>
  <w:style w:type="character" w:customStyle="1" w:styleId="Char0">
    <w:name w:val="页脚 Char"/>
    <w:basedOn w:val="a0"/>
    <w:link w:val="a4"/>
    <w:uiPriority w:val="99"/>
    <w:rsid w:val="006C75B1"/>
    <w:rPr>
      <w:sz w:val="18"/>
      <w:szCs w:val="18"/>
    </w:rPr>
  </w:style>
  <w:style w:type="paragraph" w:styleId="a5">
    <w:name w:val="Normal (Web)"/>
    <w:basedOn w:val="a"/>
    <w:uiPriority w:val="99"/>
    <w:unhideWhenUsed/>
    <w:rsid w:val="006C75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7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1874</Characters>
  <Application>Microsoft Office Word</Application>
  <DocSecurity>0</DocSecurity>
  <Lines>15</Lines>
  <Paragraphs>4</Paragraphs>
  <ScaleCrop>false</ScaleCrop>
  <Company>LENOVO.com</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2019-11-12T00:46:00Z</dcterms:created>
  <dcterms:modified xsi:type="dcterms:W3CDTF">2019-11-12T00:46:00Z</dcterms:modified>
</cp:coreProperties>
</file>